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A0E" w:rsidRDefault="00DD7A0E" w:rsidP="00DD7A0E">
      <w:pPr>
        <w:pStyle w:val="Default"/>
      </w:pPr>
    </w:p>
    <w:p w:rsidR="00D0129E" w:rsidRDefault="00DD7A0E" w:rsidP="00B0481E">
      <w:pPr>
        <w:jc w:val="center"/>
        <w:rPr>
          <w:b/>
          <w:bCs/>
          <w:sz w:val="32"/>
          <w:szCs w:val="32"/>
        </w:rPr>
      </w:pPr>
      <w:r w:rsidRPr="00DD7A0E">
        <w:rPr>
          <w:b/>
          <w:bCs/>
          <w:sz w:val="32"/>
          <w:szCs w:val="32"/>
        </w:rPr>
        <w:t xml:space="preserve">Report on Celebration of International Day for Biodiversity in </w:t>
      </w:r>
      <w:r w:rsidR="00B0481E">
        <w:rPr>
          <w:b/>
          <w:bCs/>
          <w:sz w:val="32"/>
          <w:szCs w:val="32"/>
        </w:rPr>
        <w:t>Sudan</w:t>
      </w:r>
      <w:r w:rsidRPr="00DD7A0E">
        <w:rPr>
          <w:b/>
          <w:bCs/>
          <w:sz w:val="32"/>
          <w:szCs w:val="32"/>
        </w:rPr>
        <w:t xml:space="preserve"> on 22nd May 2018</w:t>
      </w:r>
    </w:p>
    <w:p w:rsidR="00DD7A0E" w:rsidRDefault="00DD7A0E" w:rsidP="00DD7A0E">
      <w:pPr>
        <w:jc w:val="center"/>
        <w:rPr>
          <w:b/>
          <w:bCs/>
          <w:sz w:val="32"/>
          <w:szCs w:val="32"/>
        </w:rPr>
      </w:pPr>
    </w:p>
    <w:p w:rsidR="00DD7A0E" w:rsidRDefault="00DD7A0E" w:rsidP="00DD7A0E">
      <w:pPr>
        <w:pStyle w:val="Default"/>
      </w:pPr>
    </w:p>
    <w:p w:rsidR="00B22EE0" w:rsidRDefault="00DD7A0E" w:rsidP="00B22EE0">
      <w:pPr>
        <w:pStyle w:val="Default"/>
        <w:jc w:val="both"/>
      </w:pPr>
      <w:r w:rsidRPr="00B22EE0">
        <w:t>The celebration of the Internationa</w:t>
      </w:r>
      <w:r w:rsidR="0054092A" w:rsidRPr="00B22EE0">
        <w:t xml:space="preserve">l Day for Biodiversity (IDB) is considered as an </w:t>
      </w:r>
      <w:r w:rsidRPr="00B22EE0">
        <w:t xml:space="preserve">opportunity </w:t>
      </w:r>
      <w:r w:rsidR="0054092A" w:rsidRPr="00B22EE0">
        <w:t xml:space="preserve">for awareness </w:t>
      </w:r>
      <w:proofErr w:type="gramStart"/>
      <w:r w:rsidR="0054092A" w:rsidRPr="00B22EE0">
        <w:t>raising</w:t>
      </w:r>
      <w:proofErr w:type="gramEnd"/>
      <w:r w:rsidR="0054092A" w:rsidRPr="00B22EE0">
        <w:t xml:space="preserve"> on </w:t>
      </w:r>
      <w:r w:rsidRPr="00B22EE0">
        <w:t>the importance of the biodiversity</w:t>
      </w:r>
      <w:r w:rsidR="0054092A" w:rsidRPr="00B22EE0">
        <w:t xml:space="preserve"> and its conservation</w:t>
      </w:r>
      <w:r w:rsidRPr="00B22EE0">
        <w:t xml:space="preserve">. </w:t>
      </w:r>
      <w:r w:rsidR="00B22EE0">
        <w:t>The theme</w:t>
      </w:r>
      <w:r w:rsidR="00B22EE0" w:rsidRPr="00B22EE0">
        <w:t xml:space="preserve"> of this year 2018 is "Celebrating 25 Years of Action for Biodiversity".</w:t>
      </w:r>
      <w:r w:rsidR="00B22EE0">
        <w:t xml:space="preserve"> </w:t>
      </w:r>
    </w:p>
    <w:p w:rsidR="00B22EE0" w:rsidRDefault="00B22EE0" w:rsidP="00B22EE0">
      <w:pPr>
        <w:pStyle w:val="Default"/>
        <w:ind w:left="720"/>
        <w:jc w:val="both"/>
      </w:pPr>
    </w:p>
    <w:p w:rsidR="00B22EE0" w:rsidRPr="00413D7E" w:rsidRDefault="00B22EE0" w:rsidP="00373121">
      <w:pPr>
        <w:pStyle w:val="Default"/>
        <w:jc w:val="both"/>
        <w:rPr>
          <w:rFonts w:cs="Times New Roman"/>
        </w:rPr>
      </w:pPr>
      <w:r>
        <w:t>At the national level, the celebration of IDB was organized by the Higher Council for Environment and Natural Resources - Ministry of Environment, Natural Resources and Physical Development under the theme</w:t>
      </w:r>
      <w:r w:rsidR="0054092A" w:rsidRPr="00B22EE0">
        <w:t xml:space="preserve"> of this year 2018 </w:t>
      </w:r>
      <w:r w:rsidRPr="00B22EE0">
        <w:t>"Celebrating 25 Years of Action for Biodiversity".</w:t>
      </w:r>
      <w:r>
        <w:t xml:space="preserve"> Several institutions participated </w:t>
      </w:r>
      <w:r w:rsidR="000209AB">
        <w:t>in this event including, Local c</w:t>
      </w:r>
      <w:r w:rsidR="00413D7E">
        <w:t>ommunities and private sector</w:t>
      </w:r>
      <w:r w:rsidR="00413D7E">
        <w:rPr>
          <w:rFonts w:cs="Times New Roman" w:hint="cs"/>
          <w:rtl/>
        </w:rPr>
        <w:t>ز</w:t>
      </w:r>
    </w:p>
    <w:p w:rsidR="00B22EE0" w:rsidRDefault="00B22EE0" w:rsidP="00B22EE0">
      <w:pPr>
        <w:pStyle w:val="Default"/>
        <w:jc w:val="both"/>
      </w:pPr>
    </w:p>
    <w:p w:rsidR="00396198" w:rsidRDefault="00396198" w:rsidP="00B22EE0">
      <w:pPr>
        <w:pStyle w:val="Default"/>
        <w:jc w:val="both"/>
      </w:pPr>
      <w:r w:rsidRPr="00396198">
        <w:t xml:space="preserve">Sudan country plans to celebrate nationally this day in multifold approach, in this regard a high committee was formed to organize a celebration in Sudan, consequently sub committees were split and assigned for different tasks. </w:t>
      </w:r>
    </w:p>
    <w:p w:rsidR="00396198" w:rsidRDefault="00396198" w:rsidP="00B22EE0">
      <w:pPr>
        <w:pStyle w:val="Default"/>
        <w:jc w:val="both"/>
      </w:pPr>
    </w:p>
    <w:p w:rsidR="00B22EE0" w:rsidRPr="00B22EE0" w:rsidRDefault="00B22EE0" w:rsidP="00B22EE0">
      <w:pPr>
        <w:pStyle w:val="Default"/>
        <w:jc w:val="both"/>
      </w:pPr>
      <w:r w:rsidRPr="00B22EE0">
        <w:t>The Biodiversity National Committee Prepared a plan for this event including different activities among them;</w:t>
      </w:r>
    </w:p>
    <w:p w:rsidR="00B22EE0" w:rsidRPr="00B22EE0" w:rsidRDefault="00B22EE0" w:rsidP="00B22EE0">
      <w:pPr>
        <w:pStyle w:val="Default"/>
        <w:numPr>
          <w:ilvl w:val="0"/>
          <w:numId w:val="3"/>
        </w:numPr>
        <w:jc w:val="both"/>
      </w:pPr>
      <w:r>
        <w:t>Success stories and best practices on implementation of CBD objectives</w:t>
      </w:r>
      <w:r w:rsidRPr="00B22EE0">
        <w:t xml:space="preserve"> to highlight progress made in the achievement of its objectives at the national level</w:t>
      </w:r>
    </w:p>
    <w:p w:rsidR="00B22EE0" w:rsidRDefault="00B22EE0" w:rsidP="00B22EE0">
      <w:pPr>
        <w:pStyle w:val="Default"/>
        <w:numPr>
          <w:ilvl w:val="0"/>
          <w:numId w:val="3"/>
        </w:numPr>
        <w:jc w:val="both"/>
      </w:pPr>
      <w:r w:rsidRPr="00B96250">
        <w:t>Exhibition by various organizations</w:t>
      </w:r>
    </w:p>
    <w:p w:rsidR="00B22EE0" w:rsidRDefault="00B22EE0" w:rsidP="00B22EE0">
      <w:pPr>
        <w:pStyle w:val="Default"/>
        <w:numPr>
          <w:ilvl w:val="0"/>
          <w:numId w:val="4"/>
        </w:numPr>
        <w:jc w:val="both"/>
      </w:pPr>
      <w:r>
        <w:t>Production of awareness materials on biodiversity</w:t>
      </w:r>
    </w:p>
    <w:p w:rsidR="00B22EE0" w:rsidRDefault="00BF155B" w:rsidP="00651EAD">
      <w:pPr>
        <w:pStyle w:val="Default"/>
        <w:numPr>
          <w:ilvl w:val="0"/>
          <w:numId w:val="4"/>
        </w:numPr>
        <w:jc w:val="both"/>
      </w:pPr>
      <w:r>
        <w:rPr>
          <w:rFonts w:cs="Times New Roman"/>
        </w:rPr>
        <w:t>Declaration</w:t>
      </w:r>
      <w:r w:rsidR="00B22EE0">
        <w:t xml:space="preserve"> of </w:t>
      </w:r>
      <w:r w:rsidR="00651EAD">
        <w:t xml:space="preserve">the </w:t>
      </w:r>
      <w:r w:rsidR="00B22EE0">
        <w:t>establish</w:t>
      </w:r>
      <w:r w:rsidR="00651EAD">
        <w:t>ment of</w:t>
      </w:r>
      <w:r w:rsidR="00B22EE0">
        <w:t xml:space="preserve"> biodiversity database</w:t>
      </w:r>
    </w:p>
    <w:p w:rsidR="00DB1BB6" w:rsidRDefault="00DB1BB6" w:rsidP="00DB1BB6">
      <w:pPr>
        <w:spacing w:after="0"/>
        <w:ind w:left="360"/>
        <w:jc w:val="both"/>
        <w:rPr>
          <w:rFonts w:ascii="Book Antiqua" w:hAnsi="Book Antiqua" w:cs="Book Antiqua"/>
          <w:b/>
          <w:bCs/>
          <w:color w:val="000000"/>
          <w:sz w:val="28"/>
          <w:szCs w:val="28"/>
        </w:rPr>
      </w:pPr>
    </w:p>
    <w:p w:rsidR="00396198" w:rsidRPr="00DB1BB6" w:rsidRDefault="00396198" w:rsidP="00396198">
      <w:pPr>
        <w:ind w:left="360"/>
        <w:jc w:val="both"/>
        <w:rPr>
          <w:rFonts w:ascii="Book Antiqua" w:hAnsi="Book Antiqua" w:cs="Book Antiqua"/>
          <w:b/>
          <w:bCs/>
          <w:color w:val="4F81BD" w:themeColor="accent1"/>
          <w:sz w:val="28"/>
          <w:szCs w:val="28"/>
        </w:rPr>
      </w:pPr>
      <w:r w:rsidRPr="00396198">
        <w:rPr>
          <w:rFonts w:ascii="Book Antiqua" w:hAnsi="Book Antiqua" w:cs="Book Antiqua"/>
          <w:b/>
          <w:bCs/>
          <w:color w:val="000000"/>
          <w:sz w:val="28"/>
          <w:szCs w:val="28"/>
        </w:rPr>
        <w:t xml:space="preserve"> </w:t>
      </w:r>
      <w:r w:rsidRPr="00DB1BB6">
        <w:rPr>
          <w:rFonts w:ascii="Book Antiqua" w:hAnsi="Book Antiqua" w:cs="Book Antiqua"/>
          <w:b/>
          <w:bCs/>
          <w:color w:val="4F81BD" w:themeColor="accent1"/>
          <w:sz w:val="28"/>
          <w:szCs w:val="28"/>
        </w:rPr>
        <w:t xml:space="preserve">Success stories </w:t>
      </w:r>
    </w:p>
    <w:p w:rsidR="00962ABF" w:rsidRDefault="00396198" w:rsidP="0055675C">
      <w:pPr>
        <w:pStyle w:val="Heading1"/>
        <w:tabs>
          <w:tab w:val="left" w:pos="810"/>
        </w:tabs>
        <w:bidi w:val="0"/>
        <w:ind w:firstLine="90"/>
        <w:jc w:val="both"/>
        <w:rPr>
          <w:rFonts w:ascii="Book Antiqua" w:hAnsi="Book Antiqua" w:cs="Book Antiqua"/>
          <w:color w:val="000000"/>
          <w:sz w:val="24"/>
          <w:szCs w:val="24"/>
        </w:rPr>
      </w:pPr>
      <w:r w:rsidRPr="00396198">
        <w:rPr>
          <w:rFonts w:ascii="Book Antiqua" w:hAnsi="Book Antiqua" w:cs="Book Antiqua"/>
          <w:color w:val="000000"/>
          <w:sz w:val="24"/>
          <w:szCs w:val="24"/>
        </w:rPr>
        <w:t xml:space="preserve">The success stories committee is mandated to undertake the communication of knowledge and best practices. As well to arrange for a knowledge share day, which will gather experts and practitioners, local people and others to exchange ideas and share best practices done in the past period, highlighting the conservation and sustainable use of biodiversity and the equitable sharing of benefits from the use of genetic resources.  A call for </w:t>
      </w:r>
      <w:r w:rsidR="00095BF2">
        <w:rPr>
          <w:rFonts w:ascii="Book Antiqua" w:hAnsi="Book Antiqua" w:cs="Book Antiqua"/>
          <w:color w:val="000000"/>
          <w:sz w:val="24"/>
          <w:szCs w:val="24"/>
        </w:rPr>
        <w:t>Biodiversity Awards 2018 was made by the committee</w:t>
      </w:r>
      <w:r w:rsidR="00962ABF" w:rsidRPr="00962ABF">
        <w:rPr>
          <w:rFonts w:ascii="Book Antiqua" w:hAnsi="Book Antiqua" w:cs="Book Antiqua"/>
          <w:color w:val="000000"/>
          <w:sz w:val="24"/>
          <w:szCs w:val="24"/>
        </w:rPr>
        <w:t xml:space="preserve"> </w:t>
      </w:r>
      <w:r w:rsidR="00962ABF">
        <w:rPr>
          <w:rFonts w:ascii="Book Antiqua" w:hAnsi="Book Antiqua" w:cs="Book Antiqua"/>
          <w:color w:val="000000"/>
          <w:sz w:val="24"/>
          <w:szCs w:val="24"/>
        </w:rPr>
        <w:t>to identify the national successes in implementing the c</w:t>
      </w:r>
      <w:r w:rsidR="00962ABF" w:rsidRPr="00962ABF">
        <w:rPr>
          <w:rFonts w:ascii="Book Antiqua" w:hAnsi="Book Antiqua" w:cs="Book Antiqua"/>
          <w:color w:val="000000"/>
          <w:sz w:val="24"/>
          <w:szCs w:val="24"/>
        </w:rPr>
        <w:t>onvention</w:t>
      </w:r>
      <w:r w:rsidR="00962ABF">
        <w:rPr>
          <w:rFonts w:ascii="Book Antiqua" w:hAnsi="Book Antiqua" w:cs="Book Antiqua"/>
          <w:color w:val="000000"/>
          <w:sz w:val="24"/>
          <w:szCs w:val="24"/>
        </w:rPr>
        <w:t>. Other</w:t>
      </w:r>
      <w:r w:rsidR="00B008B4">
        <w:rPr>
          <w:rFonts w:ascii="Book Antiqua" w:hAnsi="Book Antiqua" w:cs="Book Antiqua"/>
          <w:color w:val="000000"/>
          <w:sz w:val="24"/>
          <w:szCs w:val="24"/>
        </w:rPr>
        <w:t xml:space="preserve"> </w:t>
      </w:r>
      <w:r w:rsidR="00962ABF">
        <w:rPr>
          <w:rFonts w:ascii="Book Antiqua" w:hAnsi="Book Antiqua" w:cs="Book Antiqua"/>
          <w:color w:val="000000"/>
          <w:sz w:val="24"/>
          <w:szCs w:val="24"/>
        </w:rPr>
        <w:t>objectives</w:t>
      </w:r>
      <w:r w:rsidR="00B008B4">
        <w:rPr>
          <w:rFonts w:ascii="Book Antiqua" w:hAnsi="Book Antiqua" w:cs="Book Antiqua"/>
          <w:color w:val="000000"/>
          <w:sz w:val="24"/>
          <w:szCs w:val="24"/>
        </w:rPr>
        <w:t xml:space="preserve"> </w:t>
      </w:r>
      <w:r w:rsidR="00962ABF">
        <w:rPr>
          <w:rFonts w:ascii="Book Antiqua" w:hAnsi="Book Antiqua" w:cs="Book Antiqua"/>
          <w:color w:val="000000"/>
          <w:sz w:val="24"/>
          <w:szCs w:val="24"/>
        </w:rPr>
        <w:t>are:</w:t>
      </w:r>
      <w:r w:rsidR="00962ABF" w:rsidRPr="00962ABF">
        <w:rPr>
          <w:rFonts w:ascii="Book Antiqua" w:hAnsi="Book Antiqua" w:cs="Book Antiqua"/>
          <w:color w:val="000000"/>
          <w:sz w:val="24"/>
          <w:szCs w:val="24"/>
        </w:rPr>
        <w:t xml:space="preserve"> Awareness </w:t>
      </w:r>
      <w:proofErr w:type="spellStart"/>
      <w:r w:rsidR="00962ABF" w:rsidRPr="00962ABF">
        <w:rPr>
          <w:rFonts w:ascii="Book Antiqua" w:hAnsi="Book Antiqua" w:cs="Book Antiqua"/>
          <w:color w:val="000000"/>
          <w:sz w:val="24"/>
          <w:szCs w:val="24"/>
        </w:rPr>
        <w:t>raisingand</w:t>
      </w:r>
      <w:proofErr w:type="spellEnd"/>
      <w:r w:rsidR="00962ABF" w:rsidRPr="00962ABF">
        <w:rPr>
          <w:rFonts w:ascii="Book Antiqua" w:hAnsi="Book Antiqua" w:cs="Book Antiqua"/>
          <w:color w:val="000000"/>
          <w:sz w:val="24"/>
          <w:szCs w:val="24"/>
        </w:rPr>
        <w:t xml:space="preserve"> documentation and publication of the best practices</w:t>
      </w:r>
    </w:p>
    <w:p w:rsidR="00396198" w:rsidRDefault="00396198" w:rsidP="00396198">
      <w:pPr>
        <w:pStyle w:val="Default"/>
        <w:jc w:val="both"/>
      </w:pPr>
    </w:p>
    <w:p w:rsidR="000209AB" w:rsidRDefault="000209AB" w:rsidP="00490C8A">
      <w:pPr>
        <w:pStyle w:val="Default"/>
        <w:jc w:val="both"/>
      </w:pPr>
      <w:r>
        <w:lastRenderedPageBreak/>
        <w:t xml:space="preserve">A workshop was organized to present success stories and then to distribute </w:t>
      </w:r>
      <w:r w:rsidR="00565B67">
        <w:t>awards</w:t>
      </w:r>
      <w:r>
        <w:t xml:space="preserve"> for the </w:t>
      </w:r>
      <w:r w:rsidR="00565B67">
        <w:t>three top success stories</w:t>
      </w:r>
      <w:r>
        <w:t>. The Minister of Environment addressed the workshop in the opening session</w:t>
      </w:r>
      <w:r w:rsidR="0065287A">
        <w:t xml:space="preserve"> reflecting the commitments taken by the government including adoption of National Biodiversity Strategy and Action plan and the importance of its mainstreaming in the national development plans. </w:t>
      </w:r>
      <w:r>
        <w:t xml:space="preserve">The </w:t>
      </w:r>
      <w:r w:rsidR="00DB1BB6">
        <w:t>secretary</w:t>
      </w:r>
      <w:r>
        <w:t xml:space="preserve"> gene</w:t>
      </w:r>
      <w:r w:rsidR="0055675C">
        <w:t xml:space="preserve">ral also addressed the workshop </w:t>
      </w:r>
      <w:r w:rsidR="0055675C">
        <w:rPr>
          <w:sz w:val="23"/>
          <w:szCs w:val="23"/>
        </w:rPr>
        <w:t xml:space="preserve">highlighting the importance of coordination and information sharing </w:t>
      </w:r>
      <w:r w:rsidR="00490C8A">
        <w:rPr>
          <w:sz w:val="23"/>
          <w:szCs w:val="23"/>
        </w:rPr>
        <w:t xml:space="preserve">for conservation of biodiversity. He reflected the newly established of national biodiversity database </w:t>
      </w:r>
    </w:p>
    <w:p w:rsidR="00483569" w:rsidRDefault="00483569" w:rsidP="000209AB">
      <w:pPr>
        <w:pStyle w:val="Default"/>
        <w:jc w:val="both"/>
      </w:pPr>
    </w:p>
    <w:p w:rsidR="00483569" w:rsidRDefault="00483569" w:rsidP="00B0481E">
      <w:pPr>
        <w:pStyle w:val="Default"/>
        <w:jc w:val="center"/>
      </w:pPr>
      <w:r>
        <w:rPr>
          <w:noProof/>
        </w:rPr>
        <w:drawing>
          <wp:inline distT="0" distB="0" distL="0" distR="0">
            <wp:extent cx="3352800" cy="2486025"/>
            <wp:effectExtent l="19050" t="0" r="0" b="0"/>
            <wp:docPr id="27" name="Picture 15" descr="C:\Users\HP\Desktop\celbration of IDB and stories\New folder\DSCN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celbration of IDB and stories\New folder\DSCN5190.JPG"/>
                    <pic:cNvPicPr>
                      <a:picLocks noChangeAspect="1" noChangeArrowheads="1"/>
                    </pic:cNvPicPr>
                  </pic:nvPicPr>
                  <pic:blipFill>
                    <a:blip r:embed="rId7" cstate="print"/>
                    <a:srcRect/>
                    <a:stretch>
                      <a:fillRect/>
                    </a:stretch>
                  </pic:blipFill>
                  <pic:spPr bwMode="auto">
                    <a:xfrm>
                      <a:off x="0" y="0"/>
                      <a:ext cx="3352800" cy="2486025"/>
                    </a:xfrm>
                    <a:prstGeom prst="rect">
                      <a:avLst/>
                    </a:prstGeom>
                    <a:noFill/>
                    <a:ln w="9525">
                      <a:noFill/>
                      <a:miter lim="800000"/>
                      <a:headEnd/>
                      <a:tailEnd/>
                    </a:ln>
                  </pic:spPr>
                </pic:pic>
              </a:graphicData>
            </a:graphic>
          </wp:inline>
        </w:drawing>
      </w:r>
    </w:p>
    <w:p w:rsidR="00962ABF" w:rsidRDefault="00962ABF" w:rsidP="00DB1BB6">
      <w:pPr>
        <w:pStyle w:val="Default"/>
        <w:jc w:val="both"/>
        <w:rPr>
          <w:sz w:val="23"/>
          <w:szCs w:val="23"/>
        </w:rPr>
      </w:pPr>
    </w:p>
    <w:p w:rsidR="00962ABF" w:rsidRDefault="00DB1BB6" w:rsidP="00B0481E">
      <w:pPr>
        <w:pStyle w:val="Default"/>
        <w:jc w:val="both"/>
      </w:pPr>
      <w:r>
        <w:rPr>
          <w:sz w:val="23"/>
          <w:szCs w:val="23"/>
        </w:rPr>
        <w:t>A presentation on the national the implementation of the Convention of biological Diversity</w:t>
      </w:r>
      <w:r w:rsidR="0055675C">
        <w:rPr>
          <w:sz w:val="23"/>
          <w:szCs w:val="23"/>
        </w:rPr>
        <w:t>,</w:t>
      </w:r>
      <w:r>
        <w:rPr>
          <w:sz w:val="23"/>
          <w:szCs w:val="23"/>
        </w:rPr>
        <w:t xml:space="preserve"> achievements </w:t>
      </w:r>
      <w:r w:rsidR="0055675C">
        <w:rPr>
          <w:sz w:val="23"/>
          <w:szCs w:val="23"/>
        </w:rPr>
        <w:t xml:space="preserve">and </w:t>
      </w:r>
      <w:r w:rsidR="0055675C" w:rsidRPr="0055675C">
        <w:rPr>
          <w:sz w:val="23"/>
          <w:szCs w:val="23"/>
        </w:rPr>
        <w:t>challenges for the implementation</w:t>
      </w:r>
      <w:r w:rsidR="0055675C">
        <w:rPr>
          <w:sz w:val="23"/>
          <w:szCs w:val="23"/>
        </w:rPr>
        <w:t xml:space="preserve"> </w:t>
      </w:r>
      <w:r>
        <w:rPr>
          <w:sz w:val="23"/>
          <w:szCs w:val="23"/>
        </w:rPr>
        <w:t xml:space="preserve">was made by the coordinator of biodiversity Dr. El </w:t>
      </w:r>
      <w:proofErr w:type="spellStart"/>
      <w:r>
        <w:rPr>
          <w:sz w:val="23"/>
          <w:szCs w:val="23"/>
        </w:rPr>
        <w:t>Khitma</w:t>
      </w:r>
      <w:proofErr w:type="spellEnd"/>
      <w:r>
        <w:rPr>
          <w:sz w:val="23"/>
          <w:szCs w:val="23"/>
        </w:rPr>
        <w:t xml:space="preserve"> El </w:t>
      </w:r>
      <w:proofErr w:type="spellStart"/>
      <w:r>
        <w:rPr>
          <w:sz w:val="23"/>
          <w:szCs w:val="23"/>
        </w:rPr>
        <w:t>Awad</w:t>
      </w:r>
      <w:proofErr w:type="spellEnd"/>
      <w:r w:rsidR="0055675C">
        <w:rPr>
          <w:sz w:val="23"/>
          <w:szCs w:val="23"/>
        </w:rPr>
        <w:t>.</w:t>
      </w:r>
      <w:r w:rsidR="0055675C" w:rsidRPr="0055675C">
        <w:rPr>
          <w:sz w:val="23"/>
          <w:szCs w:val="23"/>
        </w:rPr>
        <w:t xml:space="preserve"> </w:t>
      </w:r>
      <w:r w:rsidR="00B0481E">
        <w:rPr>
          <w:sz w:val="23"/>
          <w:szCs w:val="23"/>
        </w:rPr>
        <w:t xml:space="preserve"> </w:t>
      </w:r>
      <w:r w:rsidR="00962ABF">
        <w:rPr>
          <w:sz w:val="23"/>
          <w:szCs w:val="23"/>
        </w:rPr>
        <w:t xml:space="preserve">The distinguished winners </w:t>
      </w:r>
      <w:r w:rsidR="00B0481E">
        <w:rPr>
          <w:sz w:val="23"/>
          <w:szCs w:val="23"/>
        </w:rPr>
        <w:t xml:space="preserve">also </w:t>
      </w:r>
      <w:r w:rsidR="00962ABF">
        <w:rPr>
          <w:sz w:val="23"/>
          <w:szCs w:val="23"/>
        </w:rPr>
        <w:t xml:space="preserve">presented the best practices </w:t>
      </w:r>
    </w:p>
    <w:p w:rsidR="00962ABF" w:rsidRDefault="00962ABF" w:rsidP="000209AB">
      <w:pPr>
        <w:pStyle w:val="Default"/>
        <w:jc w:val="both"/>
        <w:rPr>
          <w:b/>
          <w:bCs/>
          <w:color w:val="4F81BD" w:themeColor="accent1"/>
          <w:sz w:val="28"/>
          <w:szCs w:val="28"/>
        </w:rPr>
      </w:pPr>
    </w:p>
    <w:p w:rsidR="005939DD" w:rsidRPr="00DB1BB6" w:rsidRDefault="00DB1BB6" w:rsidP="000209AB">
      <w:pPr>
        <w:pStyle w:val="Default"/>
        <w:jc w:val="both"/>
        <w:rPr>
          <w:b/>
          <w:bCs/>
          <w:color w:val="4F81BD" w:themeColor="accent1"/>
          <w:sz w:val="28"/>
          <w:szCs w:val="28"/>
        </w:rPr>
      </w:pPr>
      <w:r w:rsidRPr="00DB1BB6">
        <w:rPr>
          <w:b/>
          <w:bCs/>
          <w:color w:val="4F81BD" w:themeColor="accent1"/>
          <w:sz w:val="28"/>
          <w:szCs w:val="28"/>
        </w:rPr>
        <w:t>Advocacy messages</w:t>
      </w:r>
    </w:p>
    <w:p w:rsidR="005939DD" w:rsidRDefault="005939DD" w:rsidP="000209AB">
      <w:pPr>
        <w:pStyle w:val="Default"/>
        <w:jc w:val="both"/>
      </w:pPr>
    </w:p>
    <w:p w:rsidR="000209AB" w:rsidRDefault="000209AB" w:rsidP="00CB3005">
      <w:pPr>
        <w:pStyle w:val="Default"/>
        <w:jc w:val="both"/>
      </w:pPr>
      <w:r>
        <w:t xml:space="preserve">During the event Six advocacy messages directed the president and parliaments to support the national law on </w:t>
      </w:r>
      <w:r w:rsidR="00CB3005">
        <w:t>Access and Benefit S</w:t>
      </w:r>
      <w:r>
        <w:t xml:space="preserve">haring were submitted to the </w:t>
      </w:r>
      <w:proofErr w:type="gramStart"/>
      <w:r>
        <w:t>minister</w:t>
      </w:r>
      <w:r w:rsidR="00CB3005">
        <w:t xml:space="preserve"> </w:t>
      </w:r>
      <w:r>
        <w:t>.</w:t>
      </w:r>
      <w:proofErr w:type="gramEnd"/>
      <w:r>
        <w:t xml:space="preserve"> </w:t>
      </w:r>
    </w:p>
    <w:p w:rsidR="00565B67" w:rsidRDefault="00565B67" w:rsidP="000209AB">
      <w:pPr>
        <w:pStyle w:val="Default"/>
        <w:jc w:val="both"/>
      </w:pPr>
    </w:p>
    <w:p w:rsidR="00782F31" w:rsidRDefault="00782F31" w:rsidP="00792107">
      <w:pPr>
        <w:pStyle w:val="Default"/>
        <w:jc w:val="both"/>
        <w:rPr>
          <w:sz w:val="23"/>
          <w:szCs w:val="23"/>
        </w:rPr>
      </w:pPr>
      <w:r>
        <w:rPr>
          <w:noProof/>
          <w:sz w:val="23"/>
          <w:szCs w:val="23"/>
        </w:rPr>
        <w:drawing>
          <wp:inline distT="0" distB="0" distL="0" distR="0">
            <wp:extent cx="4543425" cy="3028950"/>
            <wp:effectExtent l="19050" t="0" r="9525" b="0"/>
            <wp:docPr id="26" name="Picture 14" descr="C:\Users\HP\Desktop\celbration of IDB and stories\New folder\DSCN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celbration of IDB and stories\New folder\DSCN5238.JPG"/>
                    <pic:cNvPicPr>
                      <a:picLocks noChangeAspect="1" noChangeArrowheads="1"/>
                    </pic:cNvPicPr>
                  </pic:nvPicPr>
                  <pic:blipFill>
                    <a:blip r:embed="rId8" cstate="print"/>
                    <a:srcRect/>
                    <a:stretch>
                      <a:fillRect/>
                    </a:stretch>
                  </pic:blipFill>
                  <pic:spPr bwMode="auto">
                    <a:xfrm>
                      <a:off x="0" y="0"/>
                      <a:ext cx="4543425" cy="3028950"/>
                    </a:xfrm>
                    <a:prstGeom prst="rect">
                      <a:avLst/>
                    </a:prstGeom>
                    <a:noFill/>
                    <a:ln w="9525">
                      <a:noFill/>
                      <a:miter lim="800000"/>
                      <a:headEnd/>
                      <a:tailEnd/>
                    </a:ln>
                  </pic:spPr>
                </pic:pic>
              </a:graphicData>
            </a:graphic>
          </wp:inline>
        </w:drawing>
      </w:r>
    </w:p>
    <w:p w:rsidR="00782F31" w:rsidRPr="00A00024" w:rsidRDefault="00A00024" w:rsidP="00792107">
      <w:pPr>
        <w:pStyle w:val="Default"/>
        <w:jc w:val="both"/>
        <w:rPr>
          <w:sz w:val="20"/>
          <w:szCs w:val="20"/>
        </w:rPr>
      </w:pPr>
      <w:r w:rsidRPr="00A00024">
        <w:rPr>
          <w:sz w:val="20"/>
          <w:szCs w:val="20"/>
        </w:rPr>
        <w:t>The minster of Environment received the advocacy messages</w:t>
      </w:r>
    </w:p>
    <w:p w:rsidR="00A00024" w:rsidRDefault="00A00024" w:rsidP="00792107">
      <w:pPr>
        <w:pStyle w:val="Default"/>
        <w:jc w:val="both"/>
        <w:rPr>
          <w:sz w:val="23"/>
          <w:szCs w:val="23"/>
        </w:rPr>
      </w:pPr>
    </w:p>
    <w:p w:rsidR="005939DD" w:rsidRDefault="005939DD" w:rsidP="00AE65E0">
      <w:pPr>
        <w:pStyle w:val="Default"/>
        <w:jc w:val="both"/>
        <w:rPr>
          <w:sz w:val="23"/>
          <w:szCs w:val="23"/>
        </w:rPr>
      </w:pPr>
      <w:r>
        <w:rPr>
          <w:sz w:val="23"/>
          <w:szCs w:val="23"/>
        </w:rPr>
        <w:t xml:space="preserve">In the last session of the workshop the minister </w:t>
      </w:r>
      <w:r w:rsidR="00AE65E0">
        <w:rPr>
          <w:sz w:val="23"/>
          <w:szCs w:val="23"/>
        </w:rPr>
        <w:t xml:space="preserve">presented </w:t>
      </w:r>
      <w:r>
        <w:rPr>
          <w:sz w:val="23"/>
          <w:szCs w:val="23"/>
        </w:rPr>
        <w:t>awards to the winners of the best three success stories.</w:t>
      </w:r>
    </w:p>
    <w:p w:rsidR="005939DD" w:rsidRDefault="005939DD" w:rsidP="005939DD">
      <w:pPr>
        <w:pStyle w:val="Default"/>
        <w:jc w:val="both"/>
        <w:rPr>
          <w:sz w:val="23"/>
          <w:szCs w:val="23"/>
        </w:rPr>
      </w:pPr>
    </w:p>
    <w:p w:rsidR="00782F31" w:rsidRDefault="00782F31" w:rsidP="005939DD">
      <w:pPr>
        <w:pStyle w:val="Default"/>
        <w:jc w:val="both"/>
        <w:rPr>
          <w:sz w:val="23"/>
          <w:szCs w:val="23"/>
        </w:rPr>
      </w:pPr>
    </w:p>
    <w:p w:rsidR="00782F31" w:rsidRDefault="00CB3005" w:rsidP="00CB3005">
      <w:pPr>
        <w:pStyle w:val="Default"/>
        <w:jc w:val="both"/>
        <w:rPr>
          <w:sz w:val="23"/>
          <w:szCs w:val="23"/>
        </w:rPr>
      </w:pPr>
      <w:r>
        <w:rPr>
          <w:sz w:val="23"/>
          <w:szCs w:val="23"/>
        </w:rPr>
        <w:t xml:space="preserve">                                                                                    </w:t>
      </w:r>
      <w:r w:rsidRPr="00CB3005">
        <w:rPr>
          <w:noProof/>
          <w:sz w:val="23"/>
          <w:szCs w:val="23"/>
        </w:rPr>
        <w:drawing>
          <wp:inline distT="0" distB="0" distL="0" distR="0">
            <wp:extent cx="2962275" cy="2524125"/>
            <wp:effectExtent l="19050" t="0" r="9525" b="0"/>
            <wp:docPr id="35" name="Picture 16" descr="C:\Users\HP\Desktop\celbration of IDB and stories\New folder\DSCN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celbration of IDB and stories\New folder\DSCN5252.JPG"/>
                    <pic:cNvPicPr>
                      <a:picLocks noChangeAspect="1" noChangeArrowheads="1"/>
                    </pic:cNvPicPr>
                  </pic:nvPicPr>
                  <pic:blipFill>
                    <a:blip r:embed="rId9" cstate="print"/>
                    <a:srcRect/>
                    <a:stretch>
                      <a:fillRect/>
                    </a:stretch>
                  </pic:blipFill>
                  <pic:spPr bwMode="auto">
                    <a:xfrm>
                      <a:off x="0" y="0"/>
                      <a:ext cx="2962275" cy="2524125"/>
                    </a:xfrm>
                    <a:prstGeom prst="rect">
                      <a:avLst/>
                    </a:prstGeom>
                    <a:noFill/>
                    <a:ln w="9525">
                      <a:noFill/>
                      <a:miter lim="800000"/>
                      <a:headEnd/>
                      <a:tailEnd/>
                    </a:ln>
                  </pic:spPr>
                </pic:pic>
              </a:graphicData>
            </a:graphic>
          </wp:inline>
        </w:drawing>
      </w:r>
      <w:r w:rsidRPr="00CB3005">
        <w:rPr>
          <w:noProof/>
          <w:sz w:val="23"/>
          <w:szCs w:val="23"/>
        </w:rPr>
        <w:drawing>
          <wp:inline distT="0" distB="0" distL="0" distR="0">
            <wp:extent cx="2905125" cy="2524125"/>
            <wp:effectExtent l="19050" t="0" r="9525" b="0"/>
            <wp:docPr id="34" name="Picture 12" descr="C:\Users\HP\Desktop\celbration of IDB and stories\New folder\DSCN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celbration of IDB and stories\New folder\DSCN5261.JPG"/>
                    <pic:cNvPicPr>
                      <a:picLocks noChangeAspect="1" noChangeArrowheads="1"/>
                    </pic:cNvPicPr>
                  </pic:nvPicPr>
                  <pic:blipFill>
                    <a:blip r:embed="rId10" cstate="print"/>
                    <a:srcRect/>
                    <a:stretch>
                      <a:fillRect/>
                    </a:stretch>
                  </pic:blipFill>
                  <pic:spPr bwMode="auto">
                    <a:xfrm>
                      <a:off x="0" y="0"/>
                      <a:ext cx="2905125" cy="2524125"/>
                    </a:xfrm>
                    <a:prstGeom prst="rect">
                      <a:avLst/>
                    </a:prstGeom>
                    <a:noFill/>
                    <a:ln w="9525">
                      <a:noFill/>
                      <a:miter lim="800000"/>
                      <a:headEnd/>
                      <a:tailEnd/>
                    </a:ln>
                  </pic:spPr>
                </pic:pic>
              </a:graphicData>
            </a:graphic>
          </wp:inline>
        </w:drawing>
      </w:r>
      <w:r>
        <w:rPr>
          <w:sz w:val="23"/>
          <w:szCs w:val="23"/>
        </w:rPr>
        <w:t xml:space="preserve">                                                          </w:t>
      </w:r>
    </w:p>
    <w:p w:rsidR="00782F31" w:rsidRDefault="00782F31" w:rsidP="00CB3005">
      <w:pPr>
        <w:pStyle w:val="Default"/>
        <w:jc w:val="both"/>
        <w:rPr>
          <w:sz w:val="23"/>
          <w:szCs w:val="23"/>
        </w:rPr>
      </w:pPr>
    </w:p>
    <w:p w:rsidR="00AE65E0" w:rsidRDefault="00AE65E0" w:rsidP="005939DD">
      <w:pPr>
        <w:pStyle w:val="Default"/>
        <w:jc w:val="both"/>
        <w:rPr>
          <w:sz w:val="20"/>
          <w:szCs w:val="20"/>
        </w:rPr>
      </w:pPr>
    </w:p>
    <w:p w:rsidR="00AE65E0" w:rsidRDefault="00AE65E0" w:rsidP="005939DD">
      <w:pPr>
        <w:pStyle w:val="Default"/>
        <w:jc w:val="both"/>
        <w:rPr>
          <w:sz w:val="20"/>
          <w:szCs w:val="20"/>
        </w:rPr>
      </w:pPr>
      <w:r>
        <w:rPr>
          <w:noProof/>
          <w:sz w:val="20"/>
          <w:szCs w:val="20"/>
        </w:rPr>
        <w:drawing>
          <wp:inline distT="0" distB="0" distL="0" distR="0">
            <wp:extent cx="3000375" cy="2266950"/>
            <wp:effectExtent l="19050" t="0" r="9525" b="0"/>
            <wp:docPr id="37" name="Picture 17" descr="C:\Users\HP\Desktop\celbration of IDB and stories\New folder\DSCN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celbration of IDB and stories\New folder\DSCN5256.JPG"/>
                    <pic:cNvPicPr>
                      <a:picLocks noChangeAspect="1" noChangeArrowheads="1"/>
                    </pic:cNvPicPr>
                  </pic:nvPicPr>
                  <pic:blipFill>
                    <a:blip r:embed="rId11" cstate="print"/>
                    <a:srcRect/>
                    <a:stretch>
                      <a:fillRect/>
                    </a:stretch>
                  </pic:blipFill>
                  <pic:spPr bwMode="auto">
                    <a:xfrm>
                      <a:off x="0" y="0"/>
                      <a:ext cx="3000375" cy="2266950"/>
                    </a:xfrm>
                    <a:prstGeom prst="rect">
                      <a:avLst/>
                    </a:prstGeom>
                    <a:noFill/>
                    <a:ln w="9525">
                      <a:noFill/>
                      <a:miter lim="800000"/>
                      <a:headEnd/>
                      <a:tailEnd/>
                    </a:ln>
                  </pic:spPr>
                </pic:pic>
              </a:graphicData>
            </a:graphic>
          </wp:inline>
        </w:drawing>
      </w:r>
    </w:p>
    <w:p w:rsidR="00782F31" w:rsidRPr="00A00024" w:rsidRDefault="00A00024" w:rsidP="00AE65E0">
      <w:pPr>
        <w:pStyle w:val="Default"/>
        <w:jc w:val="both"/>
        <w:rPr>
          <w:sz w:val="20"/>
          <w:szCs w:val="20"/>
        </w:rPr>
      </w:pPr>
      <w:r w:rsidRPr="00A00024">
        <w:rPr>
          <w:sz w:val="20"/>
          <w:szCs w:val="20"/>
        </w:rPr>
        <w:t xml:space="preserve">The minister of Environment </w:t>
      </w:r>
      <w:r w:rsidR="00AE65E0">
        <w:rPr>
          <w:sz w:val="23"/>
          <w:szCs w:val="23"/>
        </w:rPr>
        <w:t xml:space="preserve">presented </w:t>
      </w:r>
      <w:r w:rsidRPr="00A00024">
        <w:rPr>
          <w:sz w:val="20"/>
          <w:szCs w:val="20"/>
        </w:rPr>
        <w:t>awards to the winner of success stories</w:t>
      </w:r>
    </w:p>
    <w:p w:rsidR="00782F31" w:rsidRDefault="00782F31" w:rsidP="005939DD">
      <w:pPr>
        <w:pStyle w:val="Default"/>
        <w:jc w:val="both"/>
        <w:rPr>
          <w:sz w:val="23"/>
          <w:szCs w:val="23"/>
        </w:rPr>
      </w:pPr>
    </w:p>
    <w:p w:rsidR="00565B67" w:rsidRDefault="00565B67" w:rsidP="000209AB">
      <w:pPr>
        <w:pStyle w:val="Default"/>
        <w:jc w:val="both"/>
      </w:pPr>
      <w:r w:rsidRPr="00B96250">
        <w:t>Exhibition</w:t>
      </w:r>
    </w:p>
    <w:p w:rsidR="00565B67" w:rsidRDefault="008468F3" w:rsidP="008468F3">
      <w:pPr>
        <w:pStyle w:val="Default"/>
        <w:jc w:val="both"/>
      </w:pPr>
      <w:r w:rsidRPr="008468F3">
        <w:rPr>
          <w:noProof/>
        </w:rPr>
        <w:drawing>
          <wp:inline distT="0" distB="0" distL="0" distR="0">
            <wp:extent cx="2667000" cy="2305050"/>
            <wp:effectExtent l="19050" t="0" r="0" b="0"/>
            <wp:docPr id="19" name="Picture 2" descr="C:\Users\HP\Desktop\celbration of IDB and stories\New folder\DSCN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elbration of IDB and stories\New folder\DSCN5160.JPG"/>
                    <pic:cNvPicPr>
                      <a:picLocks noChangeAspect="1" noChangeArrowheads="1"/>
                    </pic:cNvPicPr>
                  </pic:nvPicPr>
                  <pic:blipFill>
                    <a:blip r:embed="rId12" cstate="print"/>
                    <a:srcRect/>
                    <a:stretch>
                      <a:fillRect/>
                    </a:stretch>
                  </pic:blipFill>
                  <pic:spPr bwMode="auto">
                    <a:xfrm>
                      <a:off x="0" y="0"/>
                      <a:ext cx="2666616" cy="2304718"/>
                    </a:xfrm>
                    <a:prstGeom prst="rect">
                      <a:avLst/>
                    </a:prstGeom>
                    <a:noFill/>
                    <a:ln w="9525">
                      <a:noFill/>
                      <a:miter lim="800000"/>
                      <a:headEnd/>
                      <a:tailEnd/>
                    </a:ln>
                  </pic:spPr>
                </pic:pic>
              </a:graphicData>
            </a:graphic>
          </wp:inline>
        </w:drawing>
      </w:r>
      <w:r w:rsidRPr="008468F3">
        <w:rPr>
          <w:noProof/>
        </w:rPr>
        <w:drawing>
          <wp:inline distT="0" distB="0" distL="0" distR="0">
            <wp:extent cx="2752725" cy="2305050"/>
            <wp:effectExtent l="19050" t="0" r="9525" b="0"/>
            <wp:docPr id="18" name="Picture 1" descr="C:\Users\HP\Desktop\celbration of IDB and stories\New folder\DSCN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elbration of IDB and stories\New folder\DSCN5157.JPG"/>
                    <pic:cNvPicPr>
                      <a:picLocks noChangeAspect="1" noChangeArrowheads="1"/>
                    </pic:cNvPicPr>
                  </pic:nvPicPr>
                  <pic:blipFill>
                    <a:blip r:embed="rId13" cstate="print"/>
                    <a:srcRect/>
                    <a:stretch>
                      <a:fillRect/>
                    </a:stretch>
                  </pic:blipFill>
                  <pic:spPr bwMode="auto">
                    <a:xfrm>
                      <a:off x="0" y="0"/>
                      <a:ext cx="2752725" cy="2305050"/>
                    </a:xfrm>
                    <a:prstGeom prst="rect">
                      <a:avLst/>
                    </a:prstGeom>
                    <a:noFill/>
                    <a:ln w="9525">
                      <a:noFill/>
                      <a:miter lim="800000"/>
                      <a:headEnd/>
                      <a:tailEnd/>
                    </a:ln>
                  </pic:spPr>
                </pic:pic>
              </a:graphicData>
            </a:graphic>
          </wp:inline>
        </w:drawing>
      </w:r>
      <w:r>
        <w:t xml:space="preserve">                                                                                                                                                                                 </w:t>
      </w:r>
    </w:p>
    <w:p w:rsidR="00565B67" w:rsidRPr="00AE65E0" w:rsidRDefault="00565B67" w:rsidP="00565B67">
      <w:pPr>
        <w:pStyle w:val="Default"/>
        <w:jc w:val="both"/>
        <w:rPr>
          <w:sz w:val="20"/>
          <w:szCs w:val="20"/>
        </w:rPr>
      </w:pPr>
      <w:r w:rsidRPr="00565B67">
        <w:rPr>
          <w:sz w:val="20"/>
          <w:szCs w:val="20"/>
        </w:rPr>
        <w:t xml:space="preserve">The </w:t>
      </w:r>
      <w:r w:rsidRPr="00AE65E0">
        <w:rPr>
          <w:sz w:val="20"/>
          <w:szCs w:val="20"/>
        </w:rPr>
        <w:t xml:space="preserve">minister of environment and the Secretary General of HCENR in the Exhibition of </w:t>
      </w:r>
      <w:r w:rsidR="00AE65E0" w:rsidRPr="00AE65E0">
        <w:rPr>
          <w:sz w:val="20"/>
          <w:szCs w:val="20"/>
        </w:rPr>
        <w:t>the local</w:t>
      </w:r>
      <w:r w:rsidRPr="00AE65E0">
        <w:rPr>
          <w:sz w:val="20"/>
          <w:szCs w:val="20"/>
        </w:rPr>
        <w:t xml:space="preserve"> community</w:t>
      </w:r>
    </w:p>
    <w:p w:rsidR="008468F3" w:rsidRPr="00AE65E0" w:rsidRDefault="008468F3" w:rsidP="00565B67">
      <w:pPr>
        <w:pStyle w:val="Default"/>
        <w:jc w:val="both"/>
        <w:rPr>
          <w:sz w:val="20"/>
          <w:szCs w:val="20"/>
        </w:rPr>
      </w:pPr>
    </w:p>
    <w:p w:rsidR="00782F31" w:rsidRDefault="00782F31" w:rsidP="00565B67">
      <w:pPr>
        <w:pStyle w:val="Default"/>
        <w:jc w:val="both"/>
        <w:rPr>
          <w:sz w:val="16"/>
          <w:szCs w:val="16"/>
        </w:rPr>
      </w:pPr>
      <w:r>
        <w:rPr>
          <w:noProof/>
          <w:sz w:val="16"/>
          <w:szCs w:val="16"/>
        </w:rPr>
        <w:drawing>
          <wp:inline distT="0" distB="0" distL="0" distR="0">
            <wp:extent cx="3800475" cy="2257425"/>
            <wp:effectExtent l="19050" t="0" r="9525" b="0"/>
            <wp:docPr id="25" name="Picture 13" descr="C:\Users\HP\Desktop\celbration of IDB and stories\New folder\DSCN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celbration of IDB and stories\New folder\DSCN5168.JPG"/>
                    <pic:cNvPicPr>
                      <a:picLocks noChangeAspect="1" noChangeArrowheads="1"/>
                    </pic:cNvPicPr>
                  </pic:nvPicPr>
                  <pic:blipFill>
                    <a:blip r:embed="rId14" cstate="print"/>
                    <a:srcRect/>
                    <a:stretch>
                      <a:fillRect/>
                    </a:stretch>
                  </pic:blipFill>
                  <pic:spPr bwMode="auto">
                    <a:xfrm>
                      <a:off x="0" y="0"/>
                      <a:ext cx="3800475" cy="2257425"/>
                    </a:xfrm>
                    <a:prstGeom prst="rect">
                      <a:avLst/>
                    </a:prstGeom>
                    <a:noFill/>
                    <a:ln w="9525">
                      <a:noFill/>
                      <a:miter lim="800000"/>
                      <a:headEnd/>
                      <a:tailEnd/>
                    </a:ln>
                  </pic:spPr>
                </pic:pic>
              </a:graphicData>
            </a:graphic>
          </wp:inline>
        </w:drawing>
      </w:r>
    </w:p>
    <w:p w:rsidR="00CB3005" w:rsidRPr="00AE65E0" w:rsidRDefault="00AE65E0" w:rsidP="00F7547E">
      <w:pPr>
        <w:pStyle w:val="Default"/>
        <w:jc w:val="both"/>
        <w:rPr>
          <w:sz w:val="20"/>
          <w:szCs w:val="20"/>
        </w:rPr>
      </w:pPr>
      <w:r w:rsidRPr="00AE65E0">
        <w:rPr>
          <w:sz w:val="20"/>
          <w:szCs w:val="20"/>
        </w:rPr>
        <w:t>Part of Exhibition</w:t>
      </w:r>
    </w:p>
    <w:p w:rsidR="00CB3005" w:rsidRDefault="00CB3005" w:rsidP="00F7547E">
      <w:pPr>
        <w:pStyle w:val="Default"/>
        <w:jc w:val="both"/>
        <w:rPr>
          <w:b/>
          <w:bCs/>
          <w:color w:val="4F81BD" w:themeColor="accent1"/>
        </w:rPr>
      </w:pPr>
    </w:p>
    <w:p w:rsidR="00CB3005" w:rsidRDefault="00CB3005" w:rsidP="00F7547E">
      <w:pPr>
        <w:pStyle w:val="Default"/>
        <w:jc w:val="both"/>
        <w:rPr>
          <w:b/>
          <w:bCs/>
          <w:color w:val="4F81BD" w:themeColor="accent1"/>
        </w:rPr>
      </w:pPr>
    </w:p>
    <w:p w:rsidR="00D71FC4" w:rsidRDefault="00D71FC4" w:rsidP="00F7547E">
      <w:pPr>
        <w:pStyle w:val="Default"/>
        <w:jc w:val="both"/>
      </w:pPr>
      <w:r w:rsidRPr="00CB3005">
        <w:rPr>
          <w:b/>
          <w:bCs/>
          <w:color w:val="4F81BD" w:themeColor="accent1"/>
        </w:rPr>
        <w:t xml:space="preserve">Brochures </w:t>
      </w:r>
      <w:r>
        <w:t>and other communication materials covering</w:t>
      </w:r>
      <w:r w:rsidR="00F7547E">
        <w:t xml:space="preserve"> national efforts for conservation of biodiversity were produced. </w:t>
      </w:r>
      <w:r>
        <w:t xml:space="preserve"> </w:t>
      </w:r>
    </w:p>
    <w:p w:rsidR="00F7547E" w:rsidRDefault="00F7547E" w:rsidP="00D71FC4">
      <w:pPr>
        <w:pStyle w:val="Default"/>
        <w:jc w:val="both"/>
      </w:pPr>
      <w:r>
        <w:t xml:space="preserve">                                                                               </w:t>
      </w:r>
    </w:p>
    <w:p w:rsidR="00F7547E" w:rsidRDefault="00F7547E" w:rsidP="00D71FC4">
      <w:pPr>
        <w:pStyle w:val="Default"/>
        <w:jc w:val="both"/>
      </w:pPr>
      <w:r>
        <w:rPr>
          <w:noProof/>
        </w:rPr>
        <w:drawing>
          <wp:inline distT="0" distB="0" distL="0" distR="0">
            <wp:extent cx="3095625" cy="1933575"/>
            <wp:effectExtent l="19050" t="0" r="9525" b="0"/>
            <wp:docPr id="21" name="Picture 11" descr="H:\pro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roch1.jpg"/>
                    <pic:cNvPicPr>
                      <a:picLocks noChangeAspect="1" noChangeArrowheads="1"/>
                    </pic:cNvPicPr>
                  </pic:nvPicPr>
                  <pic:blipFill>
                    <a:blip r:embed="rId15"/>
                    <a:srcRect/>
                    <a:stretch>
                      <a:fillRect/>
                    </a:stretch>
                  </pic:blipFill>
                  <pic:spPr bwMode="auto">
                    <a:xfrm>
                      <a:off x="0" y="0"/>
                      <a:ext cx="3095625" cy="1933575"/>
                    </a:xfrm>
                    <a:prstGeom prst="rect">
                      <a:avLst/>
                    </a:prstGeom>
                    <a:noFill/>
                    <a:ln w="9525">
                      <a:noFill/>
                      <a:miter lim="800000"/>
                      <a:headEnd/>
                      <a:tailEnd/>
                    </a:ln>
                  </pic:spPr>
                </pic:pic>
              </a:graphicData>
            </a:graphic>
          </wp:inline>
        </w:drawing>
      </w:r>
      <w:r w:rsidRPr="00F7547E">
        <w:rPr>
          <w:noProof/>
        </w:rPr>
        <w:t xml:space="preserve"> </w:t>
      </w:r>
      <w:r w:rsidRPr="00F7547E">
        <w:rPr>
          <w:noProof/>
        </w:rPr>
        <w:drawing>
          <wp:inline distT="0" distB="0" distL="0" distR="0">
            <wp:extent cx="2714625" cy="1933574"/>
            <wp:effectExtent l="19050" t="0" r="0" b="0"/>
            <wp:docPr id="23" name="Picture 3" descr="H:\p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ch.jpg"/>
                    <pic:cNvPicPr>
                      <a:picLocks noChangeAspect="1" noChangeArrowheads="1"/>
                    </pic:cNvPicPr>
                  </pic:nvPicPr>
                  <pic:blipFill>
                    <a:blip r:embed="rId16"/>
                    <a:srcRect/>
                    <a:stretch>
                      <a:fillRect/>
                    </a:stretch>
                  </pic:blipFill>
                  <pic:spPr bwMode="auto">
                    <a:xfrm>
                      <a:off x="0" y="0"/>
                      <a:ext cx="2720222" cy="1937561"/>
                    </a:xfrm>
                    <a:prstGeom prst="rect">
                      <a:avLst/>
                    </a:prstGeom>
                    <a:noFill/>
                    <a:ln w="9525">
                      <a:noFill/>
                      <a:miter lim="800000"/>
                      <a:headEnd/>
                      <a:tailEnd/>
                    </a:ln>
                  </pic:spPr>
                </pic:pic>
              </a:graphicData>
            </a:graphic>
          </wp:inline>
        </w:drawing>
      </w:r>
    </w:p>
    <w:p w:rsidR="00F7547E" w:rsidRDefault="00F7547E" w:rsidP="00D71FC4">
      <w:pPr>
        <w:pStyle w:val="Default"/>
        <w:jc w:val="both"/>
      </w:pPr>
    </w:p>
    <w:p w:rsidR="00F7547E" w:rsidRDefault="00F7547E" w:rsidP="00D71FC4">
      <w:pPr>
        <w:pStyle w:val="Default"/>
        <w:jc w:val="both"/>
      </w:pPr>
    </w:p>
    <w:p w:rsidR="00F7547E" w:rsidRDefault="00F7547E" w:rsidP="00D71FC4">
      <w:pPr>
        <w:pStyle w:val="Default"/>
        <w:jc w:val="both"/>
      </w:pPr>
    </w:p>
    <w:p w:rsidR="00F7547E" w:rsidRDefault="00F7547E" w:rsidP="00D71FC4">
      <w:pPr>
        <w:pStyle w:val="Default"/>
        <w:jc w:val="both"/>
      </w:pPr>
    </w:p>
    <w:p w:rsidR="00B22EE0" w:rsidRPr="00565B67" w:rsidRDefault="00B22EE0" w:rsidP="00B22EE0">
      <w:pPr>
        <w:pStyle w:val="Default"/>
        <w:rPr>
          <w:sz w:val="16"/>
          <w:szCs w:val="16"/>
        </w:rPr>
      </w:pPr>
    </w:p>
    <w:p w:rsidR="00816DFB" w:rsidRDefault="00816DFB"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AA5C09" w:rsidRDefault="00AA5C09" w:rsidP="0054092A">
      <w:pPr>
        <w:jc w:val="both"/>
        <w:rPr>
          <w:sz w:val="23"/>
          <w:szCs w:val="23"/>
        </w:rPr>
      </w:pPr>
    </w:p>
    <w:p w:rsidR="00816DFB" w:rsidRPr="00DD7A0E" w:rsidRDefault="00816DFB" w:rsidP="00816DFB">
      <w:pPr>
        <w:jc w:val="right"/>
        <w:rPr>
          <w:sz w:val="32"/>
          <w:szCs w:val="32"/>
        </w:rPr>
      </w:pPr>
      <w:bookmarkStart w:id="0" w:name="_GoBack"/>
      <w:bookmarkEnd w:id="0"/>
      <w:r>
        <w:rPr>
          <w:rFonts w:ascii="Arial" w:hAnsi="Arial" w:cs="Arial"/>
          <w:color w:val="333333"/>
          <w:sz w:val="18"/>
          <w:szCs w:val="18"/>
          <w:shd w:val="clear" w:color="auto" w:fill="FFFFFF"/>
        </w:rPr>
        <w:t>"</w:t>
      </w:r>
    </w:p>
    <w:sectPr w:rsidR="00816DFB" w:rsidRPr="00DD7A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4DB7"/>
    <w:multiLevelType w:val="hybridMultilevel"/>
    <w:tmpl w:val="D76A7B08"/>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3FF6134"/>
    <w:multiLevelType w:val="hybridMultilevel"/>
    <w:tmpl w:val="DE2CB7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4B7F00"/>
    <w:multiLevelType w:val="hybridMultilevel"/>
    <w:tmpl w:val="DEA28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C4612E"/>
    <w:multiLevelType w:val="hybridMultilevel"/>
    <w:tmpl w:val="2B98BBAC"/>
    <w:lvl w:ilvl="0" w:tplc="FEA4635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E52E15"/>
    <w:multiLevelType w:val="hybridMultilevel"/>
    <w:tmpl w:val="53C05C0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nsid w:val="59566F71"/>
    <w:multiLevelType w:val="hybridMultilevel"/>
    <w:tmpl w:val="33C0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F62987"/>
    <w:multiLevelType w:val="hybridMultilevel"/>
    <w:tmpl w:val="A76451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011055"/>
    <w:multiLevelType w:val="hybridMultilevel"/>
    <w:tmpl w:val="6666CF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7"/>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A0E"/>
    <w:rsid w:val="000209AB"/>
    <w:rsid w:val="00095BF2"/>
    <w:rsid w:val="001B6876"/>
    <w:rsid w:val="002611F5"/>
    <w:rsid w:val="0028339F"/>
    <w:rsid w:val="00373121"/>
    <w:rsid w:val="00396198"/>
    <w:rsid w:val="003A1F3A"/>
    <w:rsid w:val="003B33A9"/>
    <w:rsid w:val="003E661C"/>
    <w:rsid w:val="00413D7E"/>
    <w:rsid w:val="00483569"/>
    <w:rsid w:val="00490C8A"/>
    <w:rsid w:val="004B1191"/>
    <w:rsid w:val="005406F3"/>
    <w:rsid w:val="0054092A"/>
    <w:rsid w:val="0055675C"/>
    <w:rsid w:val="00565B67"/>
    <w:rsid w:val="005939DD"/>
    <w:rsid w:val="00651EAD"/>
    <w:rsid w:val="0065287A"/>
    <w:rsid w:val="00782F31"/>
    <w:rsid w:val="00792107"/>
    <w:rsid w:val="00816DFB"/>
    <w:rsid w:val="008468F3"/>
    <w:rsid w:val="00962ABF"/>
    <w:rsid w:val="00A00024"/>
    <w:rsid w:val="00AA5C09"/>
    <w:rsid w:val="00AE65E0"/>
    <w:rsid w:val="00AF10A7"/>
    <w:rsid w:val="00B008B4"/>
    <w:rsid w:val="00B0481E"/>
    <w:rsid w:val="00B22EE0"/>
    <w:rsid w:val="00BE3B30"/>
    <w:rsid w:val="00BF155B"/>
    <w:rsid w:val="00CB3005"/>
    <w:rsid w:val="00D0129E"/>
    <w:rsid w:val="00D659FD"/>
    <w:rsid w:val="00D71FC4"/>
    <w:rsid w:val="00DB1BB6"/>
    <w:rsid w:val="00DD7A0E"/>
    <w:rsid w:val="00F754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08B4"/>
    <w:pPr>
      <w:keepNext/>
      <w:keepLines/>
      <w:bidi/>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7A0E"/>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uiPriority w:val="34"/>
    <w:qFormat/>
    <w:rsid w:val="0054092A"/>
    <w:pPr>
      <w:ind w:left="720"/>
      <w:contextualSpacing/>
    </w:pPr>
  </w:style>
  <w:style w:type="paragraph" w:styleId="BalloonText">
    <w:name w:val="Balloon Text"/>
    <w:basedOn w:val="Normal"/>
    <w:link w:val="BalloonTextChar"/>
    <w:uiPriority w:val="99"/>
    <w:semiHidden/>
    <w:unhideWhenUsed/>
    <w:rsid w:val="00565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B67"/>
    <w:rPr>
      <w:rFonts w:ascii="Tahoma" w:hAnsi="Tahoma" w:cs="Tahoma"/>
      <w:sz w:val="16"/>
      <w:szCs w:val="16"/>
    </w:rPr>
  </w:style>
  <w:style w:type="character" w:customStyle="1" w:styleId="Heading1Char">
    <w:name w:val="Heading 1 Char"/>
    <w:basedOn w:val="DefaultParagraphFont"/>
    <w:link w:val="Heading1"/>
    <w:uiPriority w:val="9"/>
    <w:rsid w:val="00B008B4"/>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unhideWhenUsed/>
    <w:rsid w:val="00652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287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08B4"/>
    <w:pPr>
      <w:keepNext/>
      <w:keepLines/>
      <w:bidi/>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7A0E"/>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uiPriority w:val="34"/>
    <w:qFormat/>
    <w:rsid w:val="0054092A"/>
    <w:pPr>
      <w:ind w:left="720"/>
      <w:contextualSpacing/>
    </w:pPr>
  </w:style>
  <w:style w:type="paragraph" w:styleId="BalloonText">
    <w:name w:val="Balloon Text"/>
    <w:basedOn w:val="Normal"/>
    <w:link w:val="BalloonTextChar"/>
    <w:uiPriority w:val="99"/>
    <w:semiHidden/>
    <w:unhideWhenUsed/>
    <w:rsid w:val="00565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B67"/>
    <w:rPr>
      <w:rFonts w:ascii="Tahoma" w:hAnsi="Tahoma" w:cs="Tahoma"/>
      <w:sz w:val="16"/>
      <w:szCs w:val="16"/>
    </w:rPr>
  </w:style>
  <w:style w:type="character" w:customStyle="1" w:styleId="Heading1Char">
    <w:name w:val="Heading 1 Char"/>
    <w:basedOn w:val="DefaultParagraphFont"/>
    <w:link w:val="Heading1"/>
    <w:uiPriority w:val="9"/>
    <w:rsid w:val="00B008B4"/>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unhideWhenUsed/>
    <w:rsid w:val="00652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287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3963">
      <w:bodyDiv w:val="1"/>
      <w:marLeft w:val="0"/>
      <w:marRight w:val="0"/>
      <w:marTop w:val="0"/>
      <w:marBottom w:val="0"/>
      <w:divBdr>
        <w:top w:val="none" w:sz="0" w:space="0" w:color="auto"/>
        <w:left w:val="none" w:sz="0" w:space="0" w:color="auto"/>
        <w:bottom w:val="none" w:sz="0" w:space="0" w:color="auto"/>
        <w:right w:val="none" w:sz="0" w:space="0" w:color="auto"/>
      </w:divBdr>
    </w:div>
    <w:div w:id="362481275">
      <w:bodyDiv w:val="1"/>
      <w:marLeft w:val="0"/>
      <w:marRight w:val="0"/>
      <w:marTop w:val="0"/>
      <w:marBottom w:val="0"/>
      <w:divBdr>
        <w:top w:val="none" w:sz="0" w:space="0" w:color="auto"/>
        <w:left w:val="none" w:sz="0" w:space="0" w:color="auto"/>
        <w:bottom w:val="none" w:sz="0" w:space="0" w:color="auto"/>
        <w:right w:val="none" w:sz="0" w:space="0" w:color="auto"/>
      </w:divBdr>
    </w:div>
    <w:div w:id="7979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7B39-683F-40EC-919B-361A6EC5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p:lastModifiedBy>
  <cp:revision>3</cp:revision>
  <dcterms:created xsi:type="dcterms:W3CDTF">2018-05-22T07:43:00Z</dcterms:created>
  <dcterms:modified xsi:type="dcterms:W3CDTF">2018-05-22T07:44:00Z</dcterms:modified>
</cp:coreProperties>
</file>