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B49" w:rsidRDefault="00425B49" w:rsidP="00425B49">
      <w:pPr>
        <w:jc w:val="center"/>
        <w:rPr>
          <w:rFonts w:asciiTheme="majorHAnsi" w:hAnsiTheme="majorHAnsi" w:cstheme="majorHAnsi"/>
          <w:smallCaps/>
          <w:color w:val="44546A" w:themeColor="text2"/>
          <w:sz w:val="36"/>
          <w:szCs w:val="32"/>
        </w:rPr>
      </w:pPr>
      <w:r>
        <w:rPr>
          <w:rFonts w:asciiTheme="majorHAnsi" w:hAnsiTheme="majorHAnsi" w:cstheme="majorHAnsi"/>
          <w:noProof/>
          <w:sz w:val="24"/>
          <w:lang w:eastAsia="fr-BE"/>
        </w:rPr>
        <w:drawing>
          <wp:anchor distT="0" distB="0" distL="114300" distR="114300" simplePos="0" relativeHeight="251658240" behindDoc="0" locked="0" layoutInCell="1" allowOverlap="1">
            <wp:simplePos x="0" y="0"/>
            <wp:positionH relativeFrom="margin">
              <wp:align>center</wp:align>
            </wp:positionH>
            <wp:positionV relativeFrom="paragraph">
              <wp:posOffset>-623348</wp:posOffset>
            </wp:positionV>
            <wp:extent cx="1080744" cy="1279452"/>
            <wp:effectExtent l="0" t="0" r="571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eni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744" cy="1279452"/>
                    </a:xfrm>
                    <a:prstGeom prst="rect">
                      <a:avLst/>
                    </a:prstGeom>
                  </pic:spPr>
                </pic:pic>
              </a:graphicData>
            </a:graphic>
            <wp14:sizeRelH relativeFrom="page">
              <wp14:pctWidth>0</wp14:pctWidth>
            </wp14:sizeRelH>
            <wp14:sizeRelV relativeFrom="page">
              <wp14:pctHeight>0</wp14:pctHeight>
            </wp14:sizeRelV>
          </wp:anchor>
        </w:drawing>
      </w:r>
    </w:p>
    <w:p w:rsidR="00425B49" w:rsidRDefault="00425B49" w:rsidP="00425B49">
      <w:pPr>
        <w:jc w:val="center"/>
        <w:rPr>
          <w:rFonts w:asciiTheme="majorHAnsi" w:hAnsiTheme="majorHAnsi" w:cstheme="majorHAnsi"/>
          <w:smallCaps/>
          <w:color w:val="44546A" w:themeColor="text2"/>
          <w:sz w:val="36"/>
          <w:szCs w:val="32"/>
        </w:rPr>
      </w:pPr>
    </w:p>
    <w:p w:rsidR="00A707D1" w:rsidRPr="00425B49" w:rsidRDefault="00980C1D" w:rsidP="001F4F15">
      <w:pPr>
        <w:spacing w:before="240"/>
        <w:jc w:val="center"/>
        <w:rPr>
          <w:rFonts w:asciiTheme="majorHAnsi" w:hAnsiTheme="majorHAnsi" w:cstheme="majorHAnsi"/>
          <w:smallCaps/>
          <w:color w:val="44546A" w:themeColor="text2"/>
          <w:sz w:val="36"/>
          <w:szCs w:val="32"/>
        </w:rPr>
      </w:pPr>
      <w:r>
        <w:rPr>
          <w:rFonts w:asciiTheme="majorHAnsi" w:hAnsiTheme="majorHAnsi" w:cstheme="majorHAnsi"/>
          <w:smallCaps/>
          <w:color w:val="44546A" w:themeColor="text2"/>
          <w:sz w:val="36"/>
          <w:szCs w:val="32"/>
        </w:rPr>
        <w:t>Atelier</w:t>
      </w:r>
      <w:r w:rsidR="00425B49" w:rsidRPr="00425B49">
        <w:rPr>
          <w:rFonts w:asciiTheme="majorHAnsi" w:hAnsiTheme="majorHAnsi" w:cstheme="majorHAnsi"/>
          <w:smallCaps/>
          <w:color w:val="44546A" w:themeColor="text2"/>
          <w:sz w:val="36"/>
          <w:szCs w:val="32"/>
        </w:rPr>
        <w:t xml:space="preserve"> CSC Bénin</w:t>
      </w:r>
    </w:p>
    <w:p w:rsidR="00425B49" w:rsidRDefault="00980C1D" w:rsidP="00425B49">
      <w:pPr>
        <w:jc w:val="center"/>
        <w:rPr>
          <w:rFonts w:asciiTheme="majorHAnsi" w:hAnsiTheme="majorHAnsi" w:cstheme="majorHAnsi"/>
          <w:color w:val="44546A" w:themeColor="text2"/>
          <w:sz w:val="28"/>
          <w:szCs w:val="32"/>
        </w:rPr>
      </w:pPr>
      <w:r>
        <w:rPr>
          <w:rFonts w:asciiTheme="majorHAnsi" w:hAnsiTheme="majorHAnsi" w:cstheme="majorHAnsi"/>
          <w:color w:val="44546A" w:themeColor="text2"/>
          <w:sz w:val="28"/>
          <w:szCs w:val="32"/>
        </w:rPr>
        <w:t>Cotonou</w:t>
      </w:r>
      <w:r w:rsidR="00425B49">
        <w:rPr>
          <w:rFonts w:asciiTheme="majorHAnsi" w:hAnsiTheme="majorHAnsi" w:cstheme="majorHAnsi"/>
          <w:color w:val="44546A" w:themeColor="text2"/>
          <w:sz w:val="28"/>
          <w:szCs w:val="32"/>
        </w:rPr>
        <w:t xml:space="preserve"> </w:t>
      </w:r>
      <w:r>
        <w:rPr>
          <w:rFonts w:asciiTheme="majorHAnsi" w:hAnsiTheme="majorHAnsi" w:cstheme="majorHAnsi"/>
          <w:color w:val="44546A" w:themeColor="text2"/>
          <w:sz w:val="28"/>
          <w:szCs w:val="32"/>
        </w:rPr>
        <w:t>–</w:t>
      </w:r>
      <w:r w:rsidR="00425B49">
        <w:rPr>
          <w:rFonts w:asciiTheme="majorHAnsi" w:hAnsiTheme="majorHAnsi" w:cstheme="majorHAnsi"/>
          <w:color w:val="44546A" w:themeColor="text2"/>
          <w:sz w:val="28"/>
          <w:szCs w:val="32"/>
        </w:rPr>
        <w:t xml:space="preserve"> l</w:t>
      </w:r>
      <w:r>
        <w:rPr>
          <w:rFonts w:asciiTheme="majorHAnsi" w:hAnsiTheme="majorHAnsi" w:cstheme="majorHAnsi"/>
          <w:color w:val="44546A" w:themeColor="text2"/>
          <w:sz w:val="28"/>
          <w:szCs w:val="32"/>
        </w:rPr>
        <w:t>es 20 et 21</w:t>
      </w:r>
      <w:r w:rsidR="00417E7A">
        <w:rPr>
          <w:rFonts w:asciiTheme="majorHAnsi" w:hAnsiTheme="majorHAnsi" w:cstheme="majorHAnsi"/>
          <w:color w:val="44546A" w:themeColor="text2"/>
          <w:sz w:val="28"/>
          <w:szCs w:val="32"/>
        </w:rPr>
        <w:t xml:space="preserve"> mars 2019</w:t>
      </w:r>
    </w:p>
    <w:p w:rsidR="00425B49" w:rsidRPr="00425B49" w:rsidRDefault="00EE65EB" w:rsidP="00425B49">
      <w:pPr>
        <w:jc w:val="center"/>
        <w:rPr>
          <w:rFonts w:asciiTheme="majorHAnsi" w:hAnsiTheme="majorHAnsi" w:cstheme="majorHAnsi"/>
          <w:color w:val="44546A" w:themeColor="text2"/>
          <w:sz w:val="28"/>
          <w:szCs w:val="32"/>
        </w:rPr>
      </w:pPr>
      <w:r>
        <w:rPr>
          <w:rFonts w:asciiTheme="majorHAnsi" w:hAnsiTheme="majorHAnsi" w:cstheme="majorHAnsi"/>
          <w:color w:val="44546A" w:themeColor="text2"/>
          <w:sz w:val="28"/>
          <w:szCs w:val="32"/>
        </w:rPr>
        <w:pict>
          <v:rect id="_x0000_i1025" style="width:0;height:1.5pt" o:hralign="center" o:hrstd="t" o:hr="t" fillcolor="#a0a0a0" stroked="f"/>
        </w:pict>
      </w:r>
    </w:p>
    <w:p w:rsidR="00425B49" w:rsidRDefault="00425B49" w:rsidP="001F4F15">
      <w:pPr>
        <w:jc w:val="both"/>
      </w:pPr>
    </w:p>
    <w:p w:rsidR="00980C1D" w:rsidRPr="00980C1D" w:rsidRDefault="00980C1D" w:rsidP="00980C1D">
      <w:pPr>
        <w:jc w:val="both"/>
        <w:rPr>
          <w:rFonts w:asciiTheme="majorHAnsi" w:hAnsiTheme="majorHAnsi" w:cstheme="majorHAnsi"/>
          <w:b/>
          <w:color w:val="44546A" w:themeColor="text2"/>
          <w:sz w:val="24"/>
        </w:rPr>
      </w:pPr>
      <w:r>
        <w:rPr>
          <w:rFonts w:asciiTheme="majorHAnsi" w:hAnsiTheme="majorHAnsi" w:cstheme="majorHAnsi"/>
          <w:b/>
          <w:color w:val="44546A" w:themeColor="text2"/>
          <w:sz w:val="24"/>
        </w:rPr>
        <w:t xml:space="preserve">Participants : </w:t>
      </w:r>
      <w:r w:rsidRPr="00980C1D">
        <w:rPr>
          <w:rFonts w:asciiTheme="majorHAnsi" w:hAnsiTheme="majorHAnsi" w:cstheme="majorHAnsi"/>
          <w:sz w:val="24"/>
        </w:rPr>
        <w:t>Voir listes de présence.</w:t>
      </w:r>
    </w:p>
    <w:p w:rsidR="00980C1D" w:rsidRDefault="00980C1D" w:rsidP="001F4F15">
      <w:pPr>
        <w:jc w:val="both"/>
        <w:rPr>
          <w:rFonts w:asciiTheme="majorHAnsi" w:hAnsiTheme="majorHAnsi" w:cstheme="majorHAnsi"/>
          <w:i/>
          <w:sz w:val="24"/>
        </w:rPr>
      </w:pPr>
    </w:p>
    <w:p w:rsidR="00980C1D" w:rsidRDefault="00980C1D" w:rsidP="001F4F15">
      <w:pPr>
        <w:jc w:val="both"/>
        <w:rPr>
          <w:rFonts w:asciiTheme="majorHAnsi" w:hAnsiTheme="majorHAnsi" w:cstheme="majorHAnsi"/>
          <w:i/>
          <w:sz w:val="24"/>
        </w:rPr>
      </w:pPr>
      <w:r>
        <w:rPr>
          <w:rFonts w:asciiTheme="majorHAnsi" w:hAnsiTheme="majorHAnsi" w:cstheme="majorHAnsi"/>
          <w:i/>
          <w:sz w:val="24"/>
        </w:rPr>
        <w:t>Voir les</w:t>
      </w:r>
      <w:r w:rsidR="001F4F15" w:rsidRPr="001F4F15">
        <w:rPr>
          <w:rFonts w:asciiTheme="majorHAnsi" w:hAnsiTheme="majorHAnsi" w:cstheme="majorHAnsi"/>
          <w:i/>
          <w:sz w:val="24"/>
        </w:rPr>
        <w:t xml:space="preserve"> </w:t>
      </w:r>
      <w:r w:rsidR="001F4F15" w:rsidRPr="001F4F15">
        <w:rPr>
          <w:rFonts w:asciiTheme="majorHAnsi" w:hAnsiTheme="majorHAnsi" w:cstheme="majorHAnsi"/>
          <w:b/>
          <w:i/>
          <w:sz w:val="24"/>
        </w:rPr>
        <w:t>présentation</w:t>
      </w:r>
      <w:r>
        <w:rPr>
          <w:rFonts w:asciiTheme="majorHAnsi" w:hAnsiTheme="majorHAnsi" w:cstheme="majorHAnsi"/>
          <w:b/>
          <w:i/>
          <w:sz w:val="24"/>
        </w:rPr>
        <w:t>s</w:t>
      </w:r>
      <w:r w:rsidR="001F4F15" w:rsidRPr="001F4F15">
        <w:rPr>
          <w:rFonts w:asciiTheme="majorHAnsi" w:hAnsiTheme="majorHAnsi" w:cstheme="majorHAnsi"/>
          <w:b/>
          <w:i/>
          <w:sz w:val="24"/>
        </w:rPr>
        <w:t xml:space="preserve"> PowerPoint</w:t>
      </w:r>
      <w:r w:rsidR="001F4F15" w:rsidRPr="001F4F15">
        <w:rPr>
          <w:rFonts w:asciiTheme="majorHAnsi" w:hAnsiTheme="majorHAnsi" w:cstheme="majorHAnsi"/>
          <w:i/>
          <w:sz w:val="24"/>
        </w:rPr>
        <w:t xml:space="preserve"> pour plus de détails sur le contenu </w:t>
      </w:r>
      <w:r>
        <w:rPr>
          <w:rFonts w:asciiTheme="majorHAnsi" w:hAnsiTheme="majorHAnsi" w:cstheme="majorHAnsi"/>
          <w:i/>
          <w:sz w:val="24"/>
        </w:rPr>
        <w:t>de l’atelier</w:t>
      </w:r>
      <w:r w:rsidR="001F4F15" w:rsidRPr="001F4F15">
        <w:rPr>
          <w:rFonts w:asciiTheme="majorHAnsi" w:hAnsiTheme="majorHAnsi" w:cstheme="majorHAnsi"/>
          <w:i/>
          <w:sz w:val="24"/>
        </w:rPr>
        <w:t xml:space="preserve">. </w:t>
      </w:r>
      <w:r w:rsidR="00184FD9">
        <w:rPr>
          <w:rFonts w:asciiTheme="majorHAnsi" w:hAnsiTheme="majorHAnsi" w:cstheme="majorHAnsi"/>
          <w:i/>
          <w:sz w:val="24"/>
        </w:rPr>
        <w:t xml:space="preserve">Les présentations se trouvent sur la plateforme SharePoint du CSC, et sous forme de lien dans le texte ci-dessous. </w:t>
      </w:r>
    </w:p>
    <w:p w:rsidR="00425B49" w:rsidRDefault="00D214E6" w:rsidP="001F4F15">
      <w:pPr>
        <w:jc w:val="both"/>
        <w:rPr>
          <w:rFonts w:asciiTheme="majorHAnsi" w:hAnsiTheme="majorHAnsi" w:cstheme="majorHAnsi"/>
          <w:i/>
          <w:sz w:val="24"/>
        </w:rPr>
      </w:pPr>
      <w:r>
        <w:rPr>
          <w:rFonts w:asciiTheme="majorHAnsi" w:hAnsiTheme="majorHAnsi" w:cstheme="majorHAnsi"/>
          <w:i/>
          <w:sz w:val="24"/>
        </w:rPr>
        <w:t>Les éléments repris ici présenten</w:t>
      </w:r>
      <w:r w:rsidR="001F4F15" w:rsidRPr="001F4F15">
        <w:rPr>
          <w:rFonts w:asciiTheme="majorHAnsi" w:hAnsiTheme="majorHAnsi" w:cstheme="majorHAnsi"/>
          <w:i/>
          <w:sz w:val="24"/>
        </w:rPr>
        <w:t>t uniquement</w:t>
      </w:r>
      <w:r w:rsidR="00334401">
        <w:rPr>
          <w:rFonts w:asciiTheme="majorHAnsi" w:hAnsiTheme="majorHAnsi" w:cstheme="majorHAnsi"/>
          <w:i/>
          <w:sz w:val="24"/>
        </w:rPr>
        <w:t xml:space="preserve"> la structure de la rencontre ainsi que</w:t>
      </w:r>
      <w:r w:rsidR="001F4F15" w:rsidRPr="001F4F15">
        <w:rPr>
          <w:rFonts w:asciiTheme="majorHAnsi" w:hAnsiTheme="majorHAnsi" w:cstheme="majorHAnsi"/>
          <w:i/>
          <w:sz w:val="24"/>
        </w:rPr>
        <w:t xml:space="preserve"> les échanges ne figurant pas dans </w:t>
      </w:r>
      <w:r w:rsidR="00334401">
        <w:rPr>
          <w:rFonts w:asciiTheme="majorHAnsi" w:hAnsiTheme="majorHAnsi" w:cstheme="majorHAnsi"/>
          <w:i/>
          <w:sz w:val="24"/>
        </w:rPr>
        <w:t>le PowerPoint</w:t>
      </w:r>
      <w:r w:rsidR="001F4F15" w:rsidRPr="001F4F15">
        <w:rPr>
          <w:rFonts w:asciiTheme="majorHAnsi" w:hAnsiTheme="majorHAnsi" w:cstheme="majorHAnsi"/>
          <w:i/>
          <w:sz w:val="24"/>
        </w:rPr>
        <w:t>.</w:t>
      </w:r>
    </w:p>
    <w:p w:rsidR="00980C1D" w:rsidRPr="008E62EA" w:rsidRDefault="00980C1D" w:rsidP="008E62EA">
      <w:pPr>
        <w:pStyle w:val="Titre1"/>
      </w:pPr>
      <w:r w:rsidRPr="008E62EA">
        <w:t>Jour 1 : le mercredi 20 mars 2019</w:t>
      </w:r>
    </w:p>
    <w:p w:rsidR="00980C1D" w:rsidRPr="008E62EA" w:rsidRDefault="00980C1D" w:rsidP="008E62EA">
      <w:pPr>
        <w:pStyle w:val="Titre2"/>
        <w:spacing w:before="240"/>
      </w:pPr>
      <w:r>
        <w:t>Introduction</w:t>
      </w:r>
    </w:p>
    <w:p w:rsidR="00980C1D" w:rsidRDefault="00980C1D" w:rsidP="00F12F1B">
      <w:pPr>
        <w:pStyle w:val="Paragraphedeliste"/>
        <w:numPr>
          <w:ilvl w:val="0"/>
          <w:numId w:val="1"/>
        </w:numPr>
        <w:spacing w:after="120"/>
        <w:jc w:val="both"/>
        <w:rPr>
          <w:rFonts w:asciiTheme="majorHAnsi" w:hAnsiTheme="majorHAnsi" w:cstheme="majorHAnsi"/>
          <w:sz w:val="24"/>
        </w:rPr>
      </w:pPr>
      <w:r>
        <w:rPr>
          <w:rFonts w:asciiTheme="majorHAnsi" w:hAnsiTheme="majorHAnsi" w:cstheme="majorHAnsi"/>
          <w:sz w:val="24"/>
        </w:rPr>
        <w:t>Tour de table de présentation</w:t>
      </w:r>
    </w:p>
    <w:p w:rsidR="00980C1D" w:rsidRPr="00184FD9" w:rsidRDefault="00980C1D" w:rsidP="00F12F1B">
      <w:pPr>
        <w:pStyle w:val="Paragraphedeliste"/>
        <w:numPr>
          <w:ilvl w:val="0"/>
          <w:numId w:val="1"/>
        </w:numPr>
        <w:spacing w:after="120"/>
        <w:jc w:val="both"/>
        <w:rPr>
          <w:rFonts w:asciiTheme="majorHAnsi" w:hAnsiTheme="majorHAnsi" w:cstheme="majorHAnsi"/>
          <w:sz w:val="24"/>
        </w:rPr>
      </w:pPr>
      <w:r>
        <w:rPr>
          <w:rFonts w:asciiTheme="majorHAnsi" w:hAnsiTheme="majorHAnsi" w:cstheme="majorHAnsi"/>
          <w:sz w:val="24"/>
        </w:rPr>
        <w:t xml:space="preserve">Les objectifs de l’atelier sont présentés par le référent (voir PPT). </w:t>
      </w:r>
    </w:p>
    <w:p w:rsidR="00980C1D" w:rsidRDefault="00980C1D" w:rsidP="008E62EA">
      <w:pPr>
        <w:pStyle w:val="Titre2"/>
      </w:pPr>
      <w:r w:rsidRPr="00980C1D">
        <w:t>Le genre</w:t>
      </w:r>
    </w:p>
    <w:p w:rsidR="00980C1D" w:rsidRPr="008E62EA" w:rsidRDefault="00980C1D" w:rsidP="008E62EA">
      <w:pPr>
        <w:pStyle w:val="Titre3"/>
      </w:pPr>
      <w:r w:rsidRPr="008E62EA">
        <w:t>Introduction</w:t>
      </w:r>
    </w:p>
    <w:p w:rsidR="00980C1D" w:rsidRPr="00C65047" w:rsidRDefault="006307CB" w:rsidP="00980C1D">
      <w:pPr>
        <w:spacing w:after="0" w:line="240" w:lineRule="auto"/>
        <w:ind w:left="540"/>
        <w:rPr>
          <w:rFonts w:asciiTheme="majorHAnsi" w:eastAsia="Times New Roman" w:hAnsiTheme="majorHAnsi" w:cstheme="majorHAnsi"/>
          <w:sz w:val="24"/>
          <w:lang w:val="fr-FR" w:eastAsia="fr-BE"/>
        </w:rPr>
      </w:pPr>
      <w:r>
        <w:rPr>
          <w:rFonts w:asciiTheme="majorHAnsi" w:eastAsia="Times New Roman" w:hAnsiTheme="majorHAnsi" w:cstheme="majorHAnsi"/>
          <w:sz w:val="24"/>
          <w:lang w:val="fr-FR" w:eastAsia="fr-BE"/>
        </w:rPr>
        <w:t>Le référent introduit la thématique par quelques éléments de théorie et de contexte (</w:t>
      </w:r>
      <w:r w:rsidR="00980C1D" w:rsidRPr="00980C1D">
        <w:rPr>
          <w:rFonts w:asciiTheme="majorHAnsi" w:eastAsia="Times New Roman" w:hAnsiTheme="majorHAnsi" w:cstheme="majorHAnsi"/>
          <w:sz w:val="24"/>
          <w:lang w:val="fr-FR" w:eastAsia="fr-BE"/>
        </w:rPr>
        <w:t>Voir PPT</w:t>
      </w:r>
      <w:r>
        <w:rPr>
          <w:rFonts w:asciiTheme="majorHAnsi" w:eastAsia="Times New Roman" w:hAnsiTheme="majorHAnsi" w:cstheme="majorHAnsi"/>
          <w:sz w:val="24"/>
          <w:lang w:val="fr-FR" w:eastAsia="fr-BE"/>
        </w:rPr>
        <w:t>)</w:t>
      </w:r>
      <w:r w:rsidR="00980C1D" w:rsidRPr="00980C1D">
        <w:rPr>
          <w:rFonts w:asciiTheme="majorHAnsi" w:eastAsia="Times New Roman" w:hAnsiTheme="majorHAnsi" w:cstheme="majorHAnsi"/>
          <w:sz w:val="24"/>
          <w:lang w:val="fr-FR" w:eastAsia="fr-BE"/>
        </w:rPr>
        <w:t xml:space="preserve">. </w:t>
      </w:r>
    </w:p>
    <w:p w:rsidR="00C65047" w:rsidRPr="00C65047" w:rsidRDefault="00C65047" w:rsidP="00980C1D">
      <w:pPr>
        <w:spacing w:after="0" w:line="240" w:lineRule="auto"/>
        <w:ind w:left="540"/>
        <w:rPr>
          <w:rFonts w:asciiTheme="majorHAnsi" w:eastAsia="Times New Roman" w:hAnsiTheme="majorHAnsi" w:cstheme="majorHAnsi"/>
          <w:sz w:val="24"/>
          <w:lang w:val="fr-FR" w:eastAsia="fr-BE"/>
        </w:rPr>
      </w:pPr>
    </w:p>
    <w:p w:rsidR="00C65047" w:rsidRPr="00C65047" w:rsidRDefault="00C65047" w:rsidP="00980C1D">
      <w:pPr>
        <w:spacing w:after="0" w:line="240" w:lineRule="auto"/>
        <w:ind w:left="540"/>
        <w:rPr>
          <w:rFonts w:asciiTheme="majorHAnsi" w:eastAsia="Times New Roman" w:hAnsiTheme="majorHAnsi" w:cstheme="majorHAnsi"/>
          <w:sz w:val="24"/>
          <w:lang w:val="fr-FR" w:eastAsia="fr-BE"/>
        </w:rPr>
      </w:pPr>
      <w:r w:rsidRPr="00C65047">
        <w:rPr>
          <w:rFonts w:asciiTheme="majorHAnsi" w:eastAsia="Times New Roman" w:hAnsiTheme="majorHAnsi" w:cstheme="majorHAnsi"/>
          <w:sz w:val="24"/>
          <w:lang w:val="fr-FR" w:eastAsia="fr-BE"/>
        </w:rPr>
        <w:t>Annick Azandjeme, spécialiste en Genre à l’Ambassade de Belgique, présente la politique de la coopération belge en matière de genre (voir PPT).</w:t>
      </w:r>
    </w:p>
    <w:p w:rsidR="00980C1D" w:rsidRPr="00980C1D" w:rsidRDefault="00980C1D" w:rsidP="00980C1D">
      <w:pPr>
        <w:spacing w:after="0" w:line="240" w:lineRule="auto"/>
        <w:rPr>
          <w:rFonts w:asciiTheme="majorHAnsi" w:eastAsia="Times New Roman" w:hAnsiTheme="majorHAnsi" w:cstheme="majorHAnsi"/>
          <w:color w:val="44546A"/>
          <w:sz w:val="24"/>
          <w:lang w:val="fr-FR" w:eastAsia="fr-BE"/>
        </w:rPr>
      </w:pPr>
      <w:r w:rsidRPr="00980C1D">
        <w:rPr>
          <w:rFonts w:asciiTheme="majorHAnsi" w:eastAsia="Times New Roman" w:hAnsiTheme="majorHAnsi" w:cstheme="majorHAnsi"/>
          <w:color w:val="44546A"/>
          <w:sz w:val="24"/>
          <w:lang w:val="fr-FR" w:eastAsia="fr-BE"/>
        </w:rPr>
        <w:t> </w:t>
      </w:r>
    </w:p>
    <w:p w:rsidR="00980C1D" w:rsidRPr="006307CB" w:rsidRDefault="00980C1D" w:rsidP="00F12F1B">
      <w:pPr>
        <w:numPr>
          <w:ilvl w:val="0"/>
          <w:numId w:val="3"/>
        </w:numPr>
        <w:spacing w:after="0" w:line="240" w:lineRule="auto"/>
        <w:ind w:left="540"/>
        <w:textAlignment w:val="center"/>
        <w:rPr>
          <w:rFonts w:asciiTheme="majorHAnsi" w:eastAsia="Times New Roman" w:hAnsiTheme="majorHAnsi" w:cstheme="majorHAnsi"/>
          <w:color w:val="5B9BD5"/>
          <w:lang w:val="fr-FR" w:eastAsia="fr-BE"/>
        </w:rPr>
      </w:pPr>
      <w:r w:rsidRPr="00980C1D">
        <w:rPr>
          <w:rFonts w:asciiTheme="majorHAnsi" w:eastAsia="Times New Roman" w:hAnsiTheme="majorHAnsi" w:cstheme="majorHAnsi"/>
          <w:color w:val="5B9BD5"/>
          <w:sz w:val="24"/>
          <w:szCs w:val="24"/>
          <w:lang w:val="fr-FR" w:eastAsia="fr-BE"/>
        </w:rPr>
        <w:t xml:space="preserve">Présentation </w:t>
      </w:r>
      <w:r w:rsidR="00184FD9">
        <w:rPr>
          <w:rFonts w:asciiTheme="majorHAnsi" w:eastAsia="Times New Roman" w:hAnsiTheme="majorHAnsi" w:cstheme="majorHAnsi"/>
          <w:color w:val="5B9BD5"/>
          <w:sz w:val="24"/>
          <w:szCs w:val="24"/>
          <w:lang w:val="fr-FR" w:eastAsia="fr-BE"/>
        </w:rPr>
        <w:t>d’</w:t>
      </w:r>
      <w:r w:rsidRPr="00980C1D">
        <w:rPr>
          <w:rFonts w:asciiTheme="majorHAnsi" w:eastAsia="Times New Roman" w:hAnsiTheme="majorHAnsi" w:cstheme="majorHAnsi"/>
          <w:color w:val="5B9BD5"/>
          <w:sz w:val="24"/>
          <w:szCs w:val="24"/>
          <w:lang w:val="fr-FR" w:eastAsia="fr-BE"/>
        </w:rPr>
        <w:t>Oxfam</w:t>
      </w:r>
    </w:p>
    <w:p w:rsidR="006307CB" w:rsidRPr="00980C1D" w:rsidRDefault="006307CB" w:rsidP="006307CB">
      <w:pPr>
        <w:spacing w:after="0" w:line="240" w:lineRule="auto"/>
        <w:ind w:left="540"/>
        <w:textAlignment w:val="center"/>
        <w:rPr>
          <w:rFonts w:asciiTheme="majorHAnsi" w:eastAsia="Times New Roman" w:hAnsiTheme="majorHAnsi" w:cstheme="majorHAnsi"/>
          <w:color w:val="5B9BD5"/>
          <w:lang w:val="fr-FR" w:eastAsia="fr-BE"/>
        </w:rPr>
      </w:pPr>
    </w:p>
    <w:p w:rsidR="006307CB" w:rsidRDefault="006307CB" w:rsidP="00184FD9">
      <w:pPr>
        <w:spacing w:after="0" w:line="240" w:lineRule="auto"/>
        <w:ind w:left="540"/>
        <w:rPr>
          <w:rFonts w:asciiTheme="majorHAnsi" w:eastAsia="Times New Roman" w:hAnsiTheme="majorHAnsi" w:cstheme="majorHAnsi"/>
          <w:color w:val="44546A"/>
          <w:sz w:val="24"/>
          <w:lang w:val="fr-FR" w:eastAsia="fr-BE"/>
        </w:rPr>
      </w:pPr>
      <w:r>
        <w:rPr>
          <w:rFonts w:asciiTheme="majorHAnsi" w:eastAsia="Times New Roman" w:hAnsiTheme="majorHAnsi" w:cstheme="majorHAnsi"/>
          <w:color w:val="44546A"/>
          <w:sz w:val="24"/>
          <w:lang w:val="fr-FR" w:eastAsia="fr-BE"/>
        </w:rPr>
        <w:t>Aïchatou Ibrahim et Julie Poitras (Oxfam Canada) présentent les actions mises en œuvre par Oxfam au Bénin en matière de genre. Les aspects suivants sont abordés :</w:t>
      </w:r>
    </w:p>
    <w:p w:rsidR="00F413B4" w:rsidRPr="006307CB" w:rsidRDefault="00F413B4" w:rsidP="00F12F1B">
      <w:pPr>
        <w:pStyle w:val="Paragraphedeliste"/>
        <w:numPr>
          <w:ilvl w:val="0"/>
          <w:numId w:val="34"/>
        </w:numPr>
        <w:spacing w:after="0" w:line="240" w:lineRule="auto"/>
        <w:rPr>
          <w:rFonts w:asciiTheme="majorHAnsi" w:eastAsia="Times New Roman" w:hAnsiTheme="majorHAnsi" w:cstheme="majorHAnsi"/>
          <w:color w:val="44546A"/>
          <w:sz w:val="24"/>
          <w:lang w:eastAsia="fr-BE"/>
        </w:rPr>
      </w:pPr>
      <w:r w:rsidRPr="006307CB">
        <w:rPr>
          <w:rFonts w:asciiTheme="majorHAnsi" w:eastAsia="Times New Roman" w:hAnsiTheme="majorHAnsi" w:cstheme="majorHAnsi"/>
          <w:color w:val="44546A"/>
          <w:sz w:val="24"/>
          <w:lang w:eastAsia="fr-BE"/>
        </w:rPr>
        <w:t>Intégration de l’approche genre dans les programmes et projets</w:t>
      </w:r>
      <w:r w:rsidR="006307CB">
        <w:rPr>
          <w:rFonts w:asciiTheme="majorHAnsi" w:eastAsia="Times New Roman" w:hAnsiTheme="majorHAnsi" w:cstheme="majorHAnsi"/>
          <w:color w:val="44546A"/>
          <w:sz w:val="24"/>
          <w:lang w:eastAsia="fr-BE"/>
        </w:rPr>
        <w:t xml:space="preserve"> Oxfam</w:t>
      </w:r>
    </w:p>
    <w:p w:rsidR="00F413B4" w:rsidRPr="006307CB" w:rsidRDefault="00F413B4" w:rsidP="00F12F1B">
      <w:pPr>
        <w:pStyle w:val="Paragraphedeliste"/>
        <w:numPr>
          <w:ilvl w:val="0"/>
          <w:numId w:val="34"/>
        </w:numPr>
        <w:spacing w:after="0" w:line="240" w:lineRule="auto"/>
        <w:rPr>
          <w:rFonts w:asciiTheme="majorHAnsi" w:eastAsia="Times New Roman" w:hAnsiTheme="majorHAnsi" w:cstheme="majorHAnsi"/>
          <w:color w:val="44546A"/>
          <w:sz w:val="24"/>
          <w:lang w:eastAsia="fr-BE"/>
        </w:rPr>
      </w:pPr>
      <w:r w:rsidRPr="006307CB">
        <w:rPr>
          <w:rFonts w:asciiTheme="majorHAnsi" w:eastAsia="Times New Roman" w:hAnsiTheme="majorHAnsi" w:cstheme="majorHAnsi"/>
          <w:color w:val="44546A"/>
          <w:sz w:val="24"/>
          <w:lang w:eastAsia="fr-BE"/>
        </w:rPr>
        <w:t>Outils spécifiques développés par Oxfam</w:t>
      </w:r>
    </w:p>
    <w:p w:rsidR="00F413B4" w:rsidRPr="006307CB" w:rsidRDefault="00F413B4" w:rsidP="00F12F1B">
      <w:pPr>
        <w:pStyle w:val="Paragraphedeliste"/>
        <w:numPr>
          <w:ilvl w:val="0"/>
          <w:numId w:val="34"/>
        </w:numPr>
        <w:spacing w:after="0" w:line="240" w:lineRule="auto"/>
        <w:rPr>
          <w:rFonts w:asciiTheme="majorHAnsi" w:eastAsia="Times New Roman" w:hAnsiTheme="majorHAnsi" w:cstheme="majorHAnsi"/>
          <w:color w:val="44546A"/>
          <w:sz w:val="24"/>
          <w:lang w:eastAsia="fr-BE"/>
        </w:rPr>
      </w:pPr>
      <w:r w:rsidRPr="006307CB">
        <w:rPr>
          <w:rFonts w:asciiTheme="majorHAnsi" w:eastAsia="Times New Roman" w:hAnsiTheme="majorHAnsi" w:cstheme="majorHAnsi"/>
          <w:color w:val="44546A"/>
          <w:sz w:val="24"/>
          <w:lang w:eastAsia="fr-BE"/>
        </w:rPr>
        <w:t>Formations/renforcements en genre offerts aux partenaires d’Oxfam</w:t>
      </w:r>
      <w:r w:rsidR="006307CB">
        <w:rPr>
          <w:rFonts w:asciiTheme="majorHAnsi" w:eastAsia="Times New Roman" w:hAnsiTheme="majorHAnsi" w:cstheme="majorHAnsi"/>
          <w:color w:val="44546A"/>
          <w:sz w:val="24"/>
          <w:lang w:eastAsia="fr-BE"/>
        </w:rPr>
        <w:t xml:space="preserve">. </w:t>
      </w:r>
    </w:p>
    <w:p w:rsidR="006307CB" w:rsidRPr="006307CB" w:rsidRDefault="006307CB" w:rsidP="006307CB">
      <w:pPr>
        <w:pStyle w:val="Paragraphedeliste"/>
        <w:spacing w:after="0" w:line="240" w:lineRule="auto"/>
        <w:ind w:left="1080"/>
        <w:rPr>
          <w:rFonts w:asciiTheme="majorHAnsi" w:eastAsia="Times New Roman" w:hAnsiTheme="majorHAnsi" w:cstheme="majorHAnsi"/>
          <w:color w:val="44546A"/>
          <w:sz w:val="24"/>
          <w:lang w:eastAsia="fr-BE"/>
        </w:rPr>
      </w:pPr>
    </w:p>
    <w:p w:rsidR="00184FD9" w:rsidRPr="007071C3" w:rsidRDefault="006307CB" w:rsidP="007071C3">
      <w:pPr>
        <w:spacing w:after="0" w:line="240" w:lineRule="auto"/>
        <w:ind w:left="540"/>
        <w:rPr>
          <w:rFonts w:asciiTheme="majorHAnsi" w:eastAsia="Times New Roman" w:hAnsiTheme="majorHAnsi" w:cstheme="majorHAnsi"/>
          <w:sz w:val="24"/>
          <w:lang w:val="fr-FR" w:eastAsia="fr-BE"/>
        </w:rPr>
      </w:pPr>
      <w:r>
        <w:rPr>
          <w:rFonts w:asciiTheme="majorHAnsi" w:eastAsia="Times New Roman" w:hAnsiTheme="majorHAnsi" w:cstheme="majorHAnsi"/>
          <w:color w:val="44546A"/>
          <w:sz w:val="24"/>
          <w:lang w:val="fr-FR" w:eastAsia="fr-BE"/>
        </w:rPr>
        <w:t xml:space="preserve"> </w:t>
      </w:r>
      <w:r w:rsidR="00980C1D" w:rsidRPr="00980C1D">
        <w:rPr>
          <w:rFonts w:asciiTheme="majorHAnsi" w:eastAsia="Times New Roman" w:hAnsiTheme="majorHAnsi" w:cstheme="majorHAnsi"/>
          <w:color w:val="44546A"/>
          <w:sz w:val="24"/>
          <w:lang w:val="fr-FR" w:eastAsia="fr-BE"/>
        </w:rPr>
        <w:t> </w:t>
      </w:r>
      <w:r w:rsidR="00980C1D" w:rsidRPr="00980C1D">
        <w:rPr>
          <w:rFonts w:asciiTheme="majorHAnsi" w:eastAsia="Times New Roman" w:hAnsiTheme="majorHAnsi" w:cstheme="majorHAnsi"/>
          <w:sz w:val="24"/>
          <w:lang w:val="fr-FR" w:eastAsia="fr-BE"/>
        </w:rPr>
        <w:t>Voir PPT</w:t>
      </w:r>
      <w:r w:rsidR="007071C3">
        <w:rPr>
          <w:rFonts w:asciiTheme="majorHAnsi" w:eastAsia="Times New Roman" w:hAnsiTheme="majorHAnsi" w:cstheme="majorHAnsi"/>
          <w:sz w:val="24"/>
          <w:lang w:val="fr-FR" w:eastAsia="fr-BE"/>
        </w:rPr>
        <w:t xml:space="preserve">. </w:t>
      </w:r>
    </w:p>
    <w:p w:rsidR="00980C1D" w:rsidRPr="00980C1D" w:rsidRDefault="00980C1D" w:rsidP="00980C1D">
      <w:pPr>
        <w:spacing w:after="0" w:line="240" w:lineRule="auto"/>
        <w:ind w:left="540"/>
        <w:rPr>
          <w:rFonts w:asciiTheme="majorHAnsi" w:eastAsia="Times New Roman" w:hAnsiTheme="majorHAnsi" w:cstheme="majorHAnsi"/>
          <w:color w:val="44546A"/>
          <w:sz w:val="24"/>
          <w:lang w:val="fr-FR" w:eastAsia="fr-BE"/>
        </w:rPr>
      </w:pPr>
      <w:r w:rsidRPr="00980C1D">
        <w:rPr>
          <w:rFonts w:asciiTheme="majorHAnsi" w:eastAsia="Times New Roman" w:hAnsiTheme="majorHAnsi" w:cstheme="majorHAnsi"/>
          <w:color w:val="44546A"/>
          <w:sz w:val="24"/>
          <w:lang w:val="fr-FR" w:eastAsia="fr-BE"/>
        </w:rPr>
        <w:t> </w:t>
      </w:r>
    </w:p>
    <w:p w:rsidR="00C65047" w:rsidRPr="00980C1D" w:rsidRDefault="00980C1D" w:rsidP="006307CB">
      <w:pPr>
        <w:spacing w:after="120" w:line="240" w:lineRule="auto"/>
        <w:textAlignment w:val="center"/>
        <w:rPr>
          <w:rFonts w:asciiTheme="majorHAnsi" w:eastAsia="Times New Roman" w:hAnsiTheme="majorHAnsi" w:cstheme="majorHAnsi"/>
          <w:color w:val="44546A"/>
          <w:sz w:val="24"/>
          <w:lang w:val="fr-FR" w:eastAsia="fr-BE"/>
        </w:rPr>
      </w:pPr>
      <w:r w:rsidRPr="00980C1D">
        <w:rPr>
          <w:rFonts w:asciiTheme="majorHAnsi" w:eastAsia="Times New Roman" w:hAnsiTheme="majorHAnsi" w:cstheme="majorHAnsi"/>
          <w:b/>
          <w:bCs/>
          <w:color w:val="44546A"/>
          <w:sz w:val="24"/>
          <w:lang w:val="fr-FR" w:eastAsia="fr-BE"/>
        </w:rPr>
        <w:t>Questions-réponses:</w:t>
      </w:r>
    </w:p>
    <w:p w:rsidR="002E3C8A" w:rsidRDefault="002E3C8A" w:rsidP="00F12F1B">
      <w:pPr>
        <w:numPr>
          <w:ilvl w:val="1"/>
          <w:numId w:val="4"/>
        </w:numPr>
        <w:tabs>
          <w:tab w:val="clear" w:pos="2520"/>
          <w:tab w:val="num" w:pos="1800"/>
        </w:tabs>
        <w:spacing w:after="120" w:line="240" w:lineRule="auto"/>
        <w:ind w:left="360"/>
        <w:textAlignment w:val="center"/>
        <w:rPr>
          <w:rFonts w:asciiTheme="majorHAnsi" w:eastAsia="Times New Roman" w:hAnsiTheme="majorHAnsi" w:cstheme="majorHAnsi"/>
          <w:sz w:val="24"/>
          <w:lang w:val="fr-FR" w:eastAsia="fr-BE"/>
        </w:rPr>
      </w:pPr>
      <w:r>
        <w:rPr>
          <w:rFonts w:asciiTheme="majorHAnsi" w:eastAsia="Times New Roman" w:hAnsiTheme="majorHAnsi" w:cstheme="majorHAnsi"/>
          <w:sz w:val="24"/>
          <w:lang w:val="fr-FR" w:eastAsia="fr-BE"/>
        </w:rPr>
        <w:t xml:space="preserve">Plan </w:t>
      </w:r>
      <w:r w:rsidR="006307CB">
        <w:rPr>
          <w:rFonts w:asciiTheme="majorHAnsi" w:eastAsia="Times New Roman" w:hAnsiTheme="majorHAnsi" w:cstheme="majorHAnsi"/>
          <w:sz w:val="24"/>
          <w:lang w:val="fr-FR" w:eastAsia="fr-BE"/>
        </w:rPr>
        <w:t xml:space="preserve">International </w:t>
      </w:r>
      <w:r>
        <w:rPr>
          <w:rFonts w:asciiTheme="majorHAnsi" w:eastAsia="Times New Roman" w:hAnsiTheme="majorHAnsi" w:cstheme="majorHAnsi"/>
          <w:sz w:val="24"/>
          <w:lang w:val="fr-FR" w:eastAsia="fr-BE"/>
        </w:rPr>
        <w:t xml:space="preserve">(Omer Hounnongbo) : des mesures sont-elles prises pour augmenter le taux de rétention des filles à l’école et réduire les grossesses précoces, en vue d’accroitre l’employabilité des femmes ? </w:t>
      </w:r>
    </w:p>
    <w:p w:rsidR="002E3C8A" w:rsidRDefault="002E3C8A" w:rsidP="006307CB">
      <w:pPr>
        <w:spacing w:after="120" w:line="240" w:lineRule="auto"/>
        <w:ind w:left="360"/>
        <w:textAlignment w:val="center"/>
        <w:rPr>
          <w:rFonts w:asciiTheme="majorHAnsi" w:eastAsia="Times New Roman" w:hAnsiTheme="majorHAnsi" w:cstheme="majorHAnsi"/>
          <w:sz w:val="24"/>
          <w:lang w:val="fr-FR" w:eastAsia="fr-BE"/>
        </w:rPr>
      </w:pPr>
      <w:r>
        <w:rPr>
          <w:rFonts w:asciiTheme="majorHAnsi" w:eastAsia="Times New Roman" w:hAnsiTheme="majorHAnsi" w:cstheme="majorHAnsi"/>
          <w:sz w:val="24"/>
          <w:lang w:val="fr-FR" w:eastAsia="fr-BE"/>
        </w:rPr>
        <w:t xml:space="preserve">&gt;&gt; Oxfam cite la campagne contre les violences faites aux filles et les formations à l’entreprenariat pour les femmes qui n’ont pas pu aller à l’école. </w:t>
      </w:r>
    </w:p>
    <w:p w:rsidR="002E3C8A" w:rsidRDefault="002E3C8A" w:rsidP="006307CB">
      <w:pPr>
        <w:spacing w:after="120" w:line="240" w:lineRule="auto"/>
        <w:ind w:left="360"/>
        <w:textAlignment w:val="center"/>
        <w:rPr>
          <w:rFonts w:asciiTheme="majorHAnsi" w:eastAsia="Times New Roman" w:hAnsiTheme="majorHAnsi" w:cstheme="majorHAnsi"/>
          <w:sz w:val="24"/>
          <w:lang w:val="fr-FR" w:eastAsia="fr-BE"/>
        </w:rPr>
      </w:pPr>
      <w:r>
        <w:rPr>
          <w:rFonts w:asciiTheme="majorHAnsi" w:eastAsia="Times New Roman" w:hAnsiTheme="majorHAnsi" w:cstheme="majorHAnsi"/>
          <w:sz w:val="24"/>
          <w:lang w:val="fr-FR" w:eastAsia="fr-BE"/>
        </w:rPr>
        <w:t xml:space="preserve">Des complémentarités entre Oxfam et Plan pourraient être envisagées. </w:t>
      </w:r>
    </w:p>
    <w:p w:rsidR="00184FD9" w:rsidRPr="00C65047" w:rsidRDefault="00980C1D" w:rsidP="00F12F1B">
      <w:pPr>
        <w:numPr>
          <w:ilvl w:val="1"/>
          <w:numId w:val="4"/>
        </w:numPr>
        <w:tabs>
          <w:tab w:val="clear" w:pos="2520"/>
          <w:tab w:val="num" w:pos="1800"/>
        </w:tabs>
        <w:spacing w:after="120" w:line="240" w:lineRule="auto"/>
        <w:ind w:left="360"/>
        <w:textAlignment w:val="center"/>
        <w:rPr>
          <w:rFonts w:asciiTheme="majorHAnsi" w:eastAsia="Times New Roman" w:hAnsiTheme="majorHAnsi" w:cstheme="majorHAnsi"/>
          <w:sz w:val="24"/>
          <w:lang w:val="fr-FR" w:eastAsia="fr-BE"/>
        </w:rPr>
      </w:pPr>
      <w:r w:rsidRPr="00980C1D">
        <w:rPr>
          <w:rFonts w:asciiTheme="majorHAnsi" w:eastAsia="Times New Roman" w:hAnsiTheme="majorHAnsi" w:cstheme="majorHAnsi"/>
          <w:sz w:val="24"/>
          <w:lang w:val="fr-FR" w:eastAsia="fr-BE"/>
        </w:rPr>
        <w:t>HI (Just</w:t>
      </w:r>
      <w:r w:rsidR="00184FD9" w:rsidRPr="00C65047">
        <w:rPr>
          <w:rFonts w:asciiTheme="majorHAnsi" w:eastAsia="Times New Roman" w:hAnsiTheme="majorHAnsi" w:cstheme="majorHAnsi"/>
          <w:sz w:val="24"/>
          <w:lang w:val="fr-FR" w:eastAsia="fr-BE"/>
        </w:rPr>
        <w:t xml:space="preserve"> Klotoe</w:t>
      </w:r>
      <w:r w:rsidRPr="00980C1D">
        <w:rPr>
          <w:rFonts w:asciiTheme="majorHAnsi" w:eastAsia="Times New Roman" w:hAnsiTheme="majorHAnsi" w:cstheme="majorHAnsi"/>
          <w:sz w:val="24"/>
          <w:lang w:val="fr-FR" w:eastAsia="fr-BE"/>
        </w:rPr>
        <w:t>):</w:t>
      </w:r>
      <w:r w:rsidR="00184FD9" w:rsidRPr="00C65047">
        <w:rPr>
          <w:rFonts w:asciiTheme="majorHAnsi" w:eastAsia="Times New Roman" w:hAnsiTheme="majorHAnsi" w:cstheme="majorHAnsi"/>
          <w:sz w:val="24"/>
          <w:lang w:val="fr-FR" w:eastAsia="fr-BE"/>
        </w:rPr>
        <w:t xml:space="preserve"> Quelle</w:t>
      </w:r>
      <w:r w:rsidRPr="00980C1D">
        <w:rPr>
          <w:rFonts w:asciiTheme="majorHAnsi" w:eastAsia="Times New Roman" w:hAnsiTheme="majorHAnsi" w:cstheme="majorHAnsi"/>
          <w:sz w:val="24"/>
          <w:lang w:val="fr-FR" w:eastAsia="fr-BE"/>
        </w:rPr>
        <w:t xml:space="preserve"> place à l'analyse de la situation Genre</w:t>
      </w:r>
      <w:r w:rsidR="00184FD9" w:rsidRPr="00C65047">
        <w:rPr>
          <w:rFonts w:asciiTheme="majorHAnsi" w:eastAsia="Times New Roman" w:hAnsiTheme="majorHAnsi" w:cstheme="majorHAnsi"/>
          <w:sz w:val="24"/>
          <w:lang w:val="fr-FR" w:eastAsia="fr-BE"/>
        </w:rPr>
        <w:t>, au diagnostic</w:t>
      </w:r>
      <w:r w:rsidRPr="00980C1D">
        <w:rPr>
          <w:rFonts w:asciiTheme="majorHAnsi" w:eastAsia="Times New Roman" w:hAnsiTheme="majorHAnsi" w:cstheme="majorHAnsi"/>
          <w:sz w:val="24"/>
          <w:lang w:val="fr-FR" w:eastAsia="fr-BE"/>
        </w:rPr>
        <w:t xml:space="preserve"> dans les différentes zones d'intervention </w:t>
      </w:r>
      <w:r w:rsidR="00184FD9" w:rsidRPr="00C65047">
        <w:rPr>
          <w:rFonts w:asciiTheme="majorHAnsi" w:eastAsia="Times New Roman" w:hAnsiTheme="majorHAnsi" w:cstheme="majorHAnsi"/>
          <w:sz w:val="24"/>
          <w:lang w:val="fr-FR" w:eastAsia="fr-BE"/>
        </w:rPr>
        <w:t>(</w:t>
      </w:r>
      <w:r w:rsidRPr="00980C1D">
        <w:rPr>
          <w:rFonts w:asciiTheme="majorHAnsi" w:eastAsia="Times New Roman" w:hAnsiTheme="majorHAnsi" w:cstheme="majorHAnsi"/>
          <w:sz w:val="24"/>
          <w:lang w:val="fr-FR" w:eastAsia="fr-BE"/>
        </w:rPr>
        <w:t>car la situation est différente dans chaque zone</w:t>
      </w:r>
      <w:r w:rsidR="00184FD9" w:rsidRPr="00C65047">
        <w:rPr>
          <w:rFonts w:asciiTheme="majorHAnsi" w:eastAsia="Times New Roman" w:hAnsiTheme="majorHAnsi" w:cstheme="majorHAnsi"/>
          <w:sz w:val="24"/>
          <w:lang w:val="fr-FR" w:eastAsia="fr-BE"/>
        </w:rPr>
        <w:t xml:space="preserve">) </w:t>
      </w:r>
      <w:r w:rsidRPr="00980C1D">
        <w:rPr>
          <w:rFonts w:asciiTheme="majorHAnsi" w:eastAsia="Times New Roman" w:hAnsiTheme="majorHAnsi" w:cstheme="majorHAnsi"/>
          <w:sz w:val="24"/>
          <w:lang w:val="fr-FR" w:eastAsia="fr-BE"/>
        </w:rPr>
        <w:t xml:space="preserve">? </w:t>
      </w:r>
    </w:p>
    <w:p w:rsidR="00980C1D" w:rsidRPr="00C65047" w:rsidRDefault="00980C1D" w:rsidP="006307CB">
      <w:pPr>
        <w:spacing w:after="120" w:line="240" w:lineRule="auto"/>
        <w:ind w:left="360"/>
        <w:textAlignment w:val="center"/>
        <w:rPr>
          <w:rFonts w:asciiTheme="majorHAnsi" w:eastAsia="Times New Roman" w:hAnsiTheme="majorHAnsi" w:cstheme="majorHAnsi"/>
          <w:sz w:val="24"/>
          <w:lang w:val="fr-FR" w:eastAsia="fr-BE"/>
        </w:rPr>
      </w:pPr>
      <w:r w:rsidRPr="00980C1D">
        <w:rPr>
          <w:rFonts w:asciiTheme="majorHAnsi" w:eastAsia="Times New Roman" w:hAnsiTheme="majorHAnsi" w:cstheme="majorHAnsi"/>
          <w:sz w:val="24"/>
          <w:lang w:val="fr-FR" w:eastAsia="fr-BE"/>
        </w:rPr>
        <w:t xml:space="preserve">&gt;&gt; Etude de contexte et analyse avant tout projet pour connaitre les réalités et causes des inégalités + adaptation des outils en fonction des réalités du terrain. Travail avec </w:t>
      </w:r>
      <w:r w:rsidR="00184FD9" w:rsidRPr="00C65047">
        <w:rPr>
          <w:rFonts w:asciiTheme="majorHAnsi" w:eastAsia="Times New Roman" w:hAnsiTheme="majorHAnsi" w:cstheme="majorHAnsi"/>
          <w:sz w:val="24"/>
          <w:lang w:val="fr-FR" w:eastAsia="fr-BE"/>
        </w:rPr>
        <w:t>le partenaire tout au long de la</w:t>
      </w:r>
      <w:r w:rsidRPr="00980C1D">
        <w:rPr>
          <w:rFonts w:asciiTheme="majorHAnsi" w:eastAsia="Times New Roman" w:hAnsiTheme="majorHAnsi" w:cstheme="majorHAnsi"/>
          <w:sz w:val="24"/>
          <w:lang w:val="fr-FR" w:eastAsia="fr-BE"/>
        </w:rPr>
        <w:t xml:space="preserve"> préparation du projet, qui connait bien le terrain. </w:t>
      </w:r>
    </w:p>
    <w:p w:rsidR="00184FD9" w:rsidRPr="00980C1D" w:rsidRDefault="00184FD9" w:rsidP="00F12F1B">
      <w:pPr>
        <w:numPr>
          <w:ilvl w:val="1"/>
          <w:numId w:val="4"/>
        </w:numPr>
        <w:tabs>
          <w:tab w:val="clear" w:pos="2520"/>
          <w:tab w:val="num" w:pos="1800"/>
        </w:tabs>
        <w:spacing w:after="120" w:line="240" w:lineRule="auto"/>
        <w:ind w:left="360"/>
        <w:textAlignment w:val="center"/>
        <w:rPr>
          <w:rFonts w:asciiTheme="majorHAnsi" w:eastAsia="Times New Roman" w:hAnsiTheme="majorHAnsi" w:cstheme="majorHAnsi"/>
          <w:sz w:val="24"/>
          <w:lang w:val="fr-FR" w:eastAsia="fr-BE"/>
        </w:rPr>
      </w:pPr>
      <w:r w:rsidRPr="00C65047">
        <w:rPr>
          <w:rFonts w:asciiTheme="majorHAnsi" w:eastAsia="Times New Roman" w:hAnsiTheme="majorHAnsi" w:cstheme="majorHAnsi"/>
          <w:sz w:val="24"/>
          <w:lang w:val="fr-FR" w:eastAsia="fr-BE"/>
        </w:rPr>
        <w:t xml:space="preserve">HI : </w:t>
      </w:r>
      <w:r w:rsidRPr="00980C1D">
        <w:rPr>
          <w:rFonts w:asciiTheme="majorHAnsi" w:eastAsia="Times New Roman" w:hAnsiTheme="majorHAnsi" w:cstheme="majorHAnsi"/>
          <w:sz w:val="24"/>
          <w:lang w:val="fr-FR" w:eastAsia="fr-BE"/>
        </w:rPr>
        <w:t xml:space="preserve">Est-ce que les solutions sont acceptées par les populations? </w:t>
      </w:r>
    </w:p>
    <w:p w:rsidR="00980C1D" w:rsidRPr="00980C1D" w:rsidRDefault="00184FD9" w:rsidP="006307CB">
      <w:pPr>
        <w:spacing w:after="120" w:line="240" w:lineRule="auto"/>
        <w:ind w:left="360"/>
        <w:rPr>
          <w:rFonts w:asciiTheme="majorHAnsi" w:eastAsia="Times New Roman" w:hAnsiTheme="majorHAnsi" w:cstheme="majorHAnsi"/>
          <w:sz w:val="24"/>
          <w:lang w:val="fr-FR" w:eastAsia="fr-BE"/>
        </w:rPr>
      </w:pPr>
      <w:r w:rsidRPr="00C65047">
        <w:rPr>
          <w:rFonts w:asciiTheme="majorHAnsi" w:eastAsia="Times New Roman" w:hAnsiTheme="majorHAnsi" w:cstheme="majorHAnsi"/>
          <w:sz w:val="24"/>
          <w:lang w:val="fr-FR" w:eastAsia="fr-BE"/>
        </w:rPr>
        <w:t>&gt;&gt; I</w:t>
      </w:r>
      <w:r w:rsidR="00980C1D" w:rsidRPr="00980C1D">
        <w:rPr>
          <w:rFonts w:asciiTheme="majorHAnsi" w:eastAsia="Times New Roman" w:hAnsiTheme="majorHAnsi" w:cstheme="majorHAnsi"/>
          <w:sz w:val="24"/>
          <w:lang w:val="fr-FR" w:eastAsia="fr-BE"/>
        </w:rPr>
        <w:t>nclusion de toutes les parties prenantes pour avoir des projets acceptés par les populations:</w:t>
      </w:r>
    </w:p>
    <w:p w:rsidR="00980C1D" w:rsidRPr="00980C1D" w:rsidRDefault="00980C1D" w:rsidP="00F12F1B">
      <w:pPr>
        <w:numPr>
          <w:ilvl w:val="0"/>
          <w:numId w:val="5"/>
        </w:numPr>
        <w:tabs>
          <w:tab w:val="clear" w:pos="720"/>
          <w:tab w:val="num" w:pos="0"/>
        </w:tabs>
        <w:spacing w:after="120" w:line="240" w:lineRule="auto"/>
        <w:ind w:left="900"/>
        <w:textAlignment w:val="center"/>
        <w:rPr>
          <w:rFonts w:asciiTheme="majorHAnsi" w:eastAsia="Times New Roman" w:hAnsiTheme="majorHAnsi" w:cstheme="majorHAnsi"/>
          <w:sz w:val="24"/>
          <w:lang w:val="fr-FR" w:eastAsia="fr-BE"/>
        </w:rPr>
      </w:pPr>
      <w:r w:rsidRPr="00980C1D">
        <w:rPr>
          <w:rFonts w:asciiTheme="majorHAnsi" w:eastAsia="Times New Roman" w:hAnsiTheme="majorHAnsi" w:cstheme="majorHAnsi"/>
          <w:sz w:val="24"/>
          <w:lang w:val="fr-FR" w:eastAsia="fr-BE"/>
        </w:rPr>
        <w:t>Comité de gestion avec partenaire</w:t>
      </w:r>
      <w:r w:rsidR="006307CB">
        <w:rPr>
          <w:rFonts w:asciiTheme="majorHAnsi" w:eastAsia="Times New Roman" w:hAnsiTheme="majorHAnsi" w:cstheme="majorHAnsi"/>
          <w:sz w:val="24"/>
          <w:lang w:val="fr-FR" w:eastAsia="fr-BE"/>
        </w:rPr>
        <w:t>s</w:t>
      </w:r>
      <w:r w:rsidRPr="00980C1D">
        <w:rPr>
          <w:rFonts w:asciiTheme="majorHAnsi" w:eastAsia="Times New Roman" w:hAnsiTheme="majorHAnsi" w:cstheme="majorHAnsi"/>
          <w:sz w:val="24"/>
          <w:lang w:val="fr-FR" w:eastAsia="fr-BE"/>
        </w:rPr>
        <w:t xml:space="preserve"> + autorité locale + représentants des bénéficiaires : </w:t>
      </w:r>
      <w:r w:rsidR="00184FD9" w:rsidRPr="00C65047">
        <w:rPr>
          <w:rFonts w:asciiTheme="majorHAnsi" w:eastAsia="Times New Roman" w:hAnsiTheme="majorHAnsi" w:cstheme="majorHAnsi"/>
          <w:sz w:val="24"/>
          <w:lang w:val="fr-FR" w:eastAsia="fr-BE"/>
        </w:rPr>
        <w:t xml:space="preserve">ils prennent les décisions ; </w:t>
      </w:r>
    </w:p>
    <w:p w:rsidR="00980C1D" w:rsidRPr="00980C1D" w:rsidRDefault="00980C1D" w:rsidP="00F12F1B">
      <w:pPr>
        <w:numPr>
          <w:ilvl w:val="0"/>
          <w:numId w:val="5"/>
        </w:numPr>
        <w:tabs>
          <w:tab w:val="clear" w:pos="720"/>
          <w:tab w:val="num" w:pos="0"/>
        </w:tabs>
        <w:spacing w:after="120" w:line="240" w:lineRule="auto"/>
        <w:ind w:left="900"/>
        <w:textAlignment w:val="center"/>
        <w:rPr>
          <w:rFonts w:asciiTheme="majorHAnsi" w:eastAsia="Times New Roman" w:hAnsiTheme="majorHAnsi" w:cstheme="majorHAnsi"/>
          <w:sz w:val="24"/>
          <w:lang w:val="fr-FR" w:eastAsia="fr-BE"/>
        </w:rPr>
      </w:pPr>
      <w:r w:rsidRPr="00980C1D">
        <w:rPr>
          <w:rFonts w:asciiTheme="majorHAnsi" w:eastAsia="Times New Roman" w:hAnsiTheme="majorHAnsi" w:cstheme="majorHAnsi"/>
          <w:sz w:val="24"/>
          <w:lang w:val="fr-FR" w:eastAsia="fr-BE"/>
        </w:rPr>
        <w:t xml:space="preserve">Focus group avant le début du programme pour </w:t>
      </w:r>
      <w:r w:rsidR="006307CB">
        <w:rPr>
          <w:rFonts w:asciiTheme="majorHAnsi" w:eastAsia="Times New Roman" w:hAnsiTheme="majorHAnsi" w:cstheme="majorHAnsi"/>
          <w:sz w:val="24"/>
          <w:lang w:val="fr-FR" w:eastAsia="fr-BE"/>
        </w:rPr>
        <w:t xml:space="preserve">s’assurer de </w:t>
      </w:r>
      <w:r w:rsidRPr="00980C1D">
        <w:rPr>
          <w:rFonts w:asciiTheme="majorHAnsi" w:eastAsia="Times New Roman" w:hAnsiTheme="majorHAnsi" w:cstheme="majorHAnsi"/>
          <w:sz w:val="24"/>
          <w:lang w:val="fr-FR" w:eastAsia="fr-BE"/>
        </w:rPr>
        <w:t xml:space="preserve">répondre aux besoins. </w:t>
      </w:r>
    </w:p>
    <w:p w:rsidR="00980C1D" w:rsidRPr="00980C1D" w:rsidRDefault="00980C1D" w:rsidP="00F12F1B">
      <w:pPr>
        <w:numPr>
          <w:ilvl w:val="1"/>
          <w:numId w:val="4"/>
        </w:numPr>
        <w:tabs>
          <w:tab w:val="clear" w:pos="2520"/>
          <w:tab w:val="num" w:pos="0"/>
          <w:tab w:val="num" w:pos="1800"/>
        </w:tabs>
        <w:spacing w:after="120" w:line="240" w:lineRule="auto"/>
        <w:ind w:left="360"/>
        <w:textAlignment w:val="center"/>
        <w:rPr>
          <w:rFonts w:asciiTheme="majorHAnsi" w:eastAsia="Times New Roman" w:hAnsiTheme="majorHAnsi" w:cstheme="majorHAnsi"/>
          <w:sz w:val="24"/>
          <w:lang w:val="fr-FR" w:eastAsia="fr-BE"/>
        </w:rPr>
      </w:pPr>
      <w:r w:rsidRPr="00980C1D">
        <w:rPr>
          <w:rFonts w:asciiTheme="majorHAnsi" w:eastAsia="Times New Roman" w:hAnsiTheme="majorHAnsi" w:cstheme="majorHAnsi"/>
          <w:sz w:val="24"/>
          <w:lang w:val="fr-FR" w:eastAsia="fr-BE"/>
        </w:rPr>
        <w:t> </w:t>
      </w:r>
      <w:r w:rsidR="00184FD9" w:rsidRPr="00C65047">
        <w:rPr>
          <w:rFonts w:asciiTheme="majorHAnsi" w:eastAsia="Times New Roman" w:hAnsiTheme="majorHAnsi" w:cstheme="majorHAnsi"/>
          <w:sz w:val="24"/>
          <w:lang w:val="fr-FR" w:eastAsia="fr-BE"/>
        </w:rPr>
        <w:t>HI</w:t>
      </w:r>
      <w:r w:rsidR="00C65047" w:rsidRPr="00C65047">
        <w:rPr>
          <w:rFonts w:asciiTheme="majorHAnsi" w:eastAsia="Times New Roman" w:hAnsiTheme="majorHAnsi" w:cstheme="majorHAnsi"/>
          <w:sz w:val="24"/>
          <w:lang w:val="fr-FR" w:eastAsia="fr-BE"/>
        </w:rPr>
        <w:t>: U</w:t>
      </w:r>
      <w:r w:rsidRPr="00980C1D">
        <w:rPr>
          <w:rFonts w:asciiTheme="majorHAnsi" w:eastAsia="Times New Roman" w:hAnsiTheme="majorHAnsi" w:cstheme="majorHAnsi"/>
          <w:sz w:val="24"/>
          <w:lang w:val="fr-FR" w:eastAsia="fr-BE"/>
        </w:rPr>
        <w:t>tilisation ou possession de la terre</w:t>
      </w:r>
      <w:r w:rsidR="00C65047" w:rsidRPr="00C65047">
        <w:rPr>
          <w:rFonts w:asciiTheme="majorHAnsi" w:eastAsia="Times New Roman" w:hAnsiTheme="majorHAnsi" w:cstheme="majorHAnsi"/>
          <w:sz w:val="24"/>
          <w:lang w:val="fr-FR" w:eastAsia="fr-BE"/>
        </w:rPr>
        <w:t xml:space="preserve"> par les femmes </w:t>
      </w:r>
      <w:r w:rsidRPr="00980C1D">
        <w:rPr>
          <w:rFonts w:asciiTheme="majorHAnsi" w:eastAsia="Times New Roman" w:hAnsiTheme="majorHAnsi" w:cstheme="majorHAnsi"/>
          <w:sz w:val="24"/>
          <w:lang w:val="fr-FR" w:eastAsia="fr-BE"/>
        </w:rPr>
        <w:t xml:space="preserve">? </w:t>
      </w:r>
    </w:p>
    <w:p w:rsidR="00980C1D" w:rsidRPr="00980C1D" w:rsidRDefault="00980C1D" w:rsidP="006307CB">
      <w:pPr>
        <w:spacing w:after="120" w:line="240" w:lineRule="auto"/>
        <w:ind w:left="360"/>
        <w:rPr>
          <w:rFonts w:asciiTheme="majorHAnsi" w:eastAsia="Times New Roman" w:hAnsiTheme="majorHAnsi" w:cstheme="majorHAnsi"/>
          <w:sz w:val="24"/>
          <w:lang w:val="fr-FR" w:eastAsia="fr-BE"/>
        </w:rPr>
      </w:pPr>
      <w:r w:rsidRPr="00980C1D">
        <w:rPr>
          <w:rFonts w:asciiTheme="majorHAnsi" w:eastAsia="Times New Roman" w:hAnsiTheme="majorHAnsi" w:cstheme="majorHAnsi"/>
          <w:sz w:val="24"/>
          <w:lang w:val="fr-FR" w:eastAsia="fr-BE"/>
        </w:rPr>
        <w:t>&gt;&gt; Finalité = autonomisation de la femme : pas seulement l'utiliser mais aussi la valoriser et avoir le contrôle sur ce qu'elles produisent + accompagnement des femmes pour devenir propriétaire</w:t>
      </w:r>
      <w:r w:rsidR="00C65047" w:rsidRPr="00C65047">
        <w:rPr>
          <w:rFonts w:asciiTheme="majorHAnsi" w:eastAsia="Times New Roman" w:hAnsiTheme="majorHAnsi" w:cstheme="majorHAnsi"/>
          <w:sz w:val="24"/>
          <w:lang w:val="fr-FR" w:eastAsia="fr-BE"/>
        </w:rPr>
        <w:t>s</w:t>
      </w:r>
      <w:r w:rsidRPr="00980C1D">
        <w:rPr>
          <w:rFonts w:asciiTheme="majorHAnsi" w:eastAsia="Times New Roman" w:hAnsiTheme="majorHAnsi" w:cstheme="majorHAnsi"/>
          <w:sz w:val="24"/>
          <w:lang w:val="fr-FR" w:eastAsia="fr-BE"/>
        </w:rPr>
        <w:t>.</w:t>
      </w:r>
    </w:p>
    <w:p w:rsidR="00980C1D" w:rsidRPr="00980C1D" w:rsidRDefault="00980C1D" w:rsidP="006307CB">
      <w:pPr>
        <w:spacing w:after="120" w:line="240" w:lineRule="auto"/>
        <w:ind w:left="360"/>
        <w:rPr>
          <w:rFonts w:asciiTheme="majorHAnsi" w:eastAsia="Times New Roman" w:hAnsiTheme="majorHAnsi" w:cstheme="majorHAnsi"/>
          <w:sz w:val="24"/>
          <w:lang w:val="fr-FR" w:eastAsia="fr-BE"/>
        </w:rPr>
      </w:pPr>
      <w:r w:rsidRPr="00980C1D">
        <w:rPr>
          <w:rFonts w:asciiTheme="majorHAnsi" w:eastAsia="Times New Roman" w:hAnsiTheme="majorHAnsi" w:cstheme="majorHAnsi"/>
          <w:sz w:val="24"/>
          <w:lang w:val="fr-FR" w:eastAsia="fr-BE"/>
        </w:rPr>
        <w:t>+ Annick</w:t>
      </w:r>
      <w:r w:rsidR="00C65047" w:rsidRPr="00C65047">
        <w:rPr>
          <w:rFonts w:asciiTheme="majorHAnsi" w:eastAsia="Times New Roman" w:hAnsiTheme="majorHAnsi" w:cstheme="majorHAnsi"/>
          <w:sz w:val="24"/>
          <w:lang w:val="fr-FR" w:eastAsia="fr-BE"/>
        </w:rPr>
        <w:t xml:space="preserve"> Azandjeme (Ambassade)</w:t>
      </w:r>
      <w:r w:rsidRPr="00980C1D">
        <w:rPr>
          <w:rFonts w:asciiTheme="majorHAnsi" w:eastAsia="Times New Roman" w:hAnsiTheme="majorHAnsi" w:cstheme="majorHAnsi"/>
          <w:sz w:val="24"/>
          <w:lang w:val="fr-FR" w:eastAsia="fr-BE"/>
        </w:rPr>
        <w:t>: il existe des projets pilotes pour permettre à la femme d'accéder à la terre et hériter (pièces état civil).</w:t>
      </w:r>
    </w:p>
    <w:p w:rsidR="00980C1D" w:rsidRPr="00980C1D" w:rsidRDefault="00980C1D" w:rsidP="006307CB">
      <w:pPr>
        <w:spacing w:after="120" w:line="240" w:lineRule="auto"/>
        <w:ind w:left="360"/>
        <w:rPr>
          <w:rFonts w:asciiTheme="majorHAnsi" w:eastAsia="Times New Roman" w:hAnsiTheme="majorHAnsi" w:cstheme="majorHAnsi"/>
          <w:sz w:val="24"/>
          <w:lang w:val="fr-FR" w:eastAsia="fr-BE"/>
        </w:rPr>
      </w:pPr>
      <w:r w:rsidRPr="00980C1D">
        <w:rPr>
          <w:rFonts w:asciiTheme="majorHAnsi" w:eastAsia="Times New Roman" w:hAnsiTheme="majorHAnsi" w:cstheme="majorHAnsi"/>
          <w:sz w:val="24"/>
          <w:lang w:val="fr-FR" w:eastAsia="fr-BE"/>
        </w:rPr>
        <w:t xml:space="preserve">+ Exemple (ANCB): Mairie de Dogbo &gt;&gt; système pour aider les femmes à produire des documents pour pouvoir acquérir des terres. </w:t>
      </w:r>
    </w:p>
    <w:p w:rsidR="00980C1D" w:rsidRPr="00980C1D" w:rsidRDefault="00980C1D" w:rsidP="006307CB">
      <w:pPr>
        <w:spacing w:after="120" w:line="240" w:lineRule="auto"/>
        <w:ind w:left="360"/>
        <w:rPr>
          <w:rFonts w:asciiTheme="majorHAnsi" w:eastAsia="Times New Roman" w:hAnsiTheme="majorHAnsi" w:cstheme="majorHAnsi"/>
          <w:sz w:val="24"/>
          <w:lang w:val="fr-FR" w:eastAsia="fr-BE"/>
        </w:rPr>
      </w:pPr>
      <w:r w:rsidRPr="00980C1D">
        <w:rPr>
          <w:rFonts w:asciiTheme="majorHAnsi" w:eastAsia="Times New Roman" w:hAnsiTheme="majorHAnsi" w:cstheme="majorHAnsi"/>
          <w:sz w:val="24"/>
          <w:lang w:val="fr-FR" w:eastAsia="fr-BE"/>
        </w:rPr>
        <w:t>+ Oxfam : le projet est passé par l'argument de la sécurité alimentaire p</w:t>
      </w:r>
      <w:r w:rsidR="00C65047">
        <w:rPr>
          <w:rFonts w:asciiTheme="majorHAnsi" w:eastAsia="Times New Roman" w:hAnsiTheme="majorHAnsi" w:cstheme="majorHAnsi"/>
          <w:sz w:val="24"/>
          <w:lang w:val="fr-FR" w:eastAsia="fr-BE"/>
        </w:rPr>
        <w:t>our convaincre les leaders (et non par la défense du</w:t>
      </w:r>
      <w:r w:rsidRPr="00980C1D">
        <w:rPr>
          <w:rFonts w:asciiTheme="majorHAnsi" w:eastAsia="Times New Roman" w:hAnsiTheme="majorHAnsi" w:cstheme="majorHAnsi"/>
          <w:sz w:val="24"/>
          <w:lang w:val="fr-FR" w:eastAsia="fr-BE"/>
        </w:rPr>
        <w:t xml:space="preserve"> droit à la terre</w:t>
      </w:r>
      <w:r w:rsidR="00C65047">
        <w:rPr>
          <w:rFonts w:asciiTheme="majorHAnsi" w:eastAsia="Times New Roman" w:hAnsiTheme="majorHAnsi" w:cstheme="majorHAnsi"/>
          <w:sz w:val="24"/>
          <w:lang w:val="fr-FR" w:eastAsia="fr-BE"/>
        </w:rPr>
        <w:t xml:space="preserve"> qui n’aurait pas convaincu les leaders dans les villages</w:t>
      </w:r>
      <w:r w:rsidRPr="00980C1D">
        <w:rPr>
          <w:rFonts w:asciiTheme="majorHAnsi" w:eastAsia="Times New Roman" w:hAnsiTheme="majorHAnsi" w:cstheme="majorHAnsi"/>
          <w:sz w:val="24"/>
          <w:lang w:val="fr-FR" w:eastAsia="fr-BE"/>
        </w:rPr>
        <w:t xml:space="preserve">). </w:t>
      </w:r>
    </w:p>
    <w:p w:rsidR="00C65047" w:rsidRPr="006307CB" w:rsidRDefault="00980C1D" w:rsidP="00F12F1B">
      <w:pPr>
        <w:pStyle w:val="Paragraphedeliste"/>
        <w:numPr>
          <w:ilvl w:val="0"/>
          <w:numId w:val="35"/>
        </w:numPr>
        <w:tabs>
          <w:tab w:val="num" w:pos="0"/>
          <w:tab w:val="num" w:pos="1800"/>
        </w:tabs>
        <w:spacing w:after="120" w:line="240" w:lineRule="auto"/>
        <w:rPr>
          <w:rFonts w:asciiTheme="majorHAnsi" w:eastAsia="Times New Roman" w:hAnsiTheme="majorHAnsi" w:cstheme="majorHAnsi"/>
          <w:sz w:val="24"/>
          <w:lang w:val="fr-FR" w:eastAsia="fr-BE"/>
        </w:rPr>
      </w:pPr>
      <w:r w:rsidRPr="006307CB">
        <w:rPr>
          <w:rFonts w:asciiTheme="majorHAnsi" w:eastAsia="Times New Roman" w:hAnsiTheme="majorHAnsi" w:cstheme="majorHAnsi"/>
          <w:sz w:val="24"/>
          <w:lang w:val="fr-FR" w:eastAsia="fr-BE"/>
        </w:rPr>
        <w:t>Via Don Bosco</w:t>
      </w:r>
      <w:r w:rsidR="00C65047" w:rsidRPr="006307CB">
        <w:rPr>
          <w:rFonts w:asciiTheme="majorHAnsi" w:eastAsia="Times New Roman" w:hAnsiTheme="majorHAnsi" w:cstheme="majorHAnsi"/>
          <w:sz w:val="24"/>
          <w:lang w:val="fr-FR" w:eastAsia="fr-BE"/>
        </w:rPr>
        <w:t xml:space="preserve"> (Wisdom Tsedi</w:t>
      </w:r>
      <w:r w:rsidRPr="006307CB">
        <w:rPr>
          <w:rFonts w:asciiTheme="majorHAnsi" w:eastAsia="Times New Roman" w:hAnsiTheme="majorHAnsi" w:cstheme="majorHAnsi"/>
          <w:sz w:val="24"/>
          <w:lang w:val="fr-FR" w:eastAsia="fr-BE"/>
        </w:rPr>
        <w:t xml:space="preserve">) : </w:t>
      </w:r>
      <w:r w:rsidR="00C65047" w:rsidRPr="006307CB">
        <w:rPr>
          <w:rFonts w:asciiTheme="majorHAnsi" w:eastAsia="Times New Roman" w:hAnsiTheme="majorHAnsi" w:cstheme="majorHAnsi"/>
          <w:sz w:val="24"/>
          <w:lang w:val="fr-FR" w:eastAsia="fr-BE"/>
        </w:rPr>
        <w:t>Oxfam offre-t-il des f</w:t>
      </w:r>
      <w:r w:rsidRPr="006307CB">
        <w:rPr>
          <w:rFonts w:asciiTheme="majorHAnsi" w:eastAsia="Times New Roman" w:hAnsiTheme="majorHAnsi" w:cstheme="majorHAnsi"/>
          <w:sz w:val="24"/>
          <w:lang w:val="fr-FR" w:eastAsia="fr-BE"/>
        </w:rPr>
        <w:t>ormation</w:t>
      </w:r>
      <w:r w:rsidR="00C65047" w:rsidRPr="006307CB">
        <w:rPr>
          <w:rFonts w:asciiTheme="majorHAnsi" w:eastAsia="Times New Roman" w:hAnsiTheme="majorHAnsi" w:cstheme="majorHAnsi"/>
          <w:sz w:val="24"/>
          <w:lang w:val="fr-FR" w:eastAsia="fr-BE"/>
        </w:rPr>
        <w:t>s</w:t>
      </w:r>
      <w:r w:rsidRPr="006307CB">
        <w:rPr>
          <w:rFonts w:asciiTheme="majorHAnsi" w:eastAsia="Times New Roman" w:hAnsiTheme="majorHAnsi" w:cstheme="majorHAnsi"/>
          <w:sz w:val="24"/>
          <w:lang w:val="fr-FR" w:eastAsia="fr-BE"/>
        </w:rPr>
        <w:t>, outil</w:t>
      </w:r>
      <w:r w:rsidR="00C65047" w:rsidRPr="006307CB">
        <w:rPr>
          <w:rFonts w:asciiTheme="majorHAnsi" w:eastAsia="Times New Roman" w:hAnsiTheme="majorHAnsi" w:cstheme="majorHAnsi"/>
          <w:sz w:val="24"/>
          <w:lang w:val="fr-FR" w:eastAsia="fr-BE"/>
        </w:rPr>
        <w:t>s</w:t>
      </w:r>
      <w:r w:rsidRPr="006307CB">
        <w:rPr>
          <w:rFonts w:asciiTheme="majorHAnsi" w:eastAsia="Times New Roman" w:hAnsiTheme="majorHAnsi" w:cstheme="majorHAnsi"/>
          <w:sz w:val="24"/>
          <w:lang w:val="fr-FR" w:eastAsia="fr-BE"/>
        </w:rPr>
        <w:t xml:space="preserve"> pour les autres ONG? </w:t>
      </w:r>
    </w:p>
    <w:p w:rsidR="00980C1D" w:rsidRPr="00980C1D" w:rsidRDefault="00C65047" w:rsidP="006307CB">
      <w:pPr>
        <w:spacing w:after="120" w:line="240" w:lineRule="auto"/>
        <w:ind w:left="360"/>
        <w:textAlignment w:val="center"/>
        <w:rPr>
          <w:rFonts w:asciiTheme="majorHAnsi" w:eastAsia="Times New Roman" w:hAnsiTheme="majorHAnsi" w:cstheme="majorHAnsi"/>
          <w:sz w:val="24"/>
          <w:lang w:val="fr-FR" w:eastAsia="fr-BE"/>
        </w:rPr>
      </w:pPr>
      <w:r>
        <w:rPr>
          <w:rFonts w:asciiTheme="majorHAnsi" w:eastAsia="Times New Roman" w:hAnsiTheme="majorHAnsi" w:cstheme="majorHAnsi"/>
          <w:sz w:val="24"/>
          <w:lang w:val="fr-FR" w:eastAsia="fr-BE"/>
        </w:rPr>
        <w:t xml:space="preserve">&gt;&gt; </w:t>
      </w:r>
      <w:r w:rsidR="00980C1D" w:rsidRPr="00980C1D">
        <w:rPr>
          <w:rFonts w:asciiTheme="majorHAnsi" w:eastAsia="Times New Roman" w:hAnsiTheme="majorHAnsi" w:cstheme="majorHAnsi"/>
          <w:sz w:val="24"/>
          <w:lang w:val="fr-FR" w:eastAsia="fr-BE"/>
        </w:rPr>
        <w:t>Oui, la plateforme régi</w:t>
      </w:r>
      <w:r>
        <w:rPr>
          <w:rFonts w:asciiTheme="majorHAnsi" w:eastAsia="Times New Roman" w:hAnsiTheme="majorHAnsi" w:cstheme="majorHAnsi"/>
          <w:sz w:val="24"/>
          <w:lang w:val="fr-FR" w:eastAsia="fr-BE"/>
        </w:rPr>
        <w:t>onale organise ces activités (comme ce fut le cas d’</w:t>
      </w:r>
      <w:r w:rsidR="00980C1D" w:rsidRPr="00980C1D">
        <w:rPr>
          <w:rFonts w:asciiTheme="majorHAnsi" w:eastAsia="Times New Roman" w:hAnsiTheme="majorHAnsi" w:cstheme="majorHAnsi"/>
          <w:sz w:val="24"/>
          <w:lang w:val="fr-FR" w:eastAsia="fr-BE"/>
        </w:rPr>
        <w:t>Oxfam au Mali). Oxfam est toujours à la recherche de partenaires pour le renforcement des droits des femmes, avec un re</w:t>
      </w:r>
      <w:r w:rsidR="006307CB">
        <w:rPr>
          <w:rFonts w:asciiTheme="majorHAnsi" w:eastAsia="Times New Roman" w:hAnsiTheme="majorHAnsi" w:cstheme="majorHAnsi"/>
          <w:sz w:val="24"/>
          <w:lang w:val="fr-FR" w:eastAsia="fr-BE"/>
        </w:rPr>
        <w:t xml:space="preserve">nforcement de leurs capacités. </w:t>
      </w:r>
    </w:p>
    <w:p w:rsidR="00980C1D" w:rsidRPr="00980C1D" w:rsidRDefault="00980C1D" w:rsidP="00F12F1B">
      <w:pPr>
        <w:numPr>
          <w:ilvl w:val="1"/>
          <w:numId w:val="4"/>
        </w:numPr>
        <w:tabs>
          <w:tab w:val="clear" w:pos="2520"/>
          <w:tab w:val="num" w:pos="0"/>
          <w:tab w:val="num" w:pos="1800"/>
        </w:tabs>
        <w:spacing w:after="120" w:line="240" w:lineRule="auto"/>
        <w:ind w:left="360"/>
        <w:textAlignment w:val="center"/>
        <w:rPr>
          <w:rFonts w:asciiTheme="majorHAnsi" w:eastAsia="Times New Roman" w:hAnsiTheme="majorHAnsi" w:cstheme="majorHAnsi"/>
          <w:sz w:val="24"/>
          <w:lang w:val="fr-FR" w:eastAsia="fr-BE"/>
        </w:rPr>
      </w:pPr>
      <w:r w:rsidRPr="00980C1D">
        <w:rPr>
          <w:rFonts w:asciiTheme="majorHAnsi" w:eastAsia="Times New Roman" w:hAnsiTheme="majorHAnsi" w:cstheme="majorHAnsi"/>
          <w:sz w:val="24"/>
          <w:lang w:val="fr-FR" w:eastAsia="fr-BE"/>
        </w:rPr>
        <w:t>WSM</w:t>
      </w:r>
      <w:r w:rsidR="00C65047">
        <w:rPr>
          <w:rFonts w:asciiTheme="majorHAnsi" w:eastAsia="Times New Roman" w:hAnsiTheme="majorHAnsi" w:cstheme="majorHAnsi"/>
          <w:sz w:val="24"/>
          <w:lang w:val="fr-FR" w:eastAsia="fr-BE"/>
        </w:rPr>
        <w:t xml:space="preserve"> (Rémi Olou</w:t>
      </w:r>
      <w:r w:rsidRPr="00980C1D">
        <w:rPr>
          <w:rFonts w:asciiTheme="majorHAnsi" w:eastAsia="Times New Roman" w:hAnsiTheme="majorHAnsi" w:cstheme="majorHAnsi"/>
          <w:sz w:val="24"/>
          <w:lang w:val="fr-FR" w:eastAsia="fr-BE"/>
        </w:rPr>
        <w:t xml:space="preserve">): Actions spécifiques pour agir sur le contexte des pesanteurs socio-culturelles? </w:t>
      </w:r>
    </w:p>
    <w:p w:rsidR="00980C1D" w:rsidRPr="00980C1D" w:rsidRDefault="00980C1D" w:rsidP="006307CB">
      <w:pPr>
        <w:spacing w:after="120" w:line="240" w:lineRule="auto"/>
        <w:ind w:left="360"/>
        <w:rPr>
          <w:rFonts w:asciiTheme="majorHAnsi" w:eastAsia="Times New Roman" w:hAnsiTheme="majorHAnsi" w:cstheme="majorHAnsi"/>
          <w:sz w:val="24"/>
          <w:lang w:val="fr-FR" w:eastAsia="fr-BE"/>
        </w:rPr>
      </w:pPr>
      <w:r w:rsidRPr="00980C1D">
        <w:rPr>
          <w:rFonts w:asciiTheme="majorHAnsi" w:eastAsia="Times New Roman" w:hAnsiTheme="majorHAnsi" w:cstheme="majorHAnsi"/>
          <w:sz w:val="24"/>
          <w:lang w:val="fr-FR" w:eastAsia="fr-BE"/>
        </w:rPr>
        <w:lastRenderedPageBreak/>
        <w:t>&gt;&gt; Campagne de sensibilisation "Ça suffit" sur les Violences faites aux femmes : jeunes/agents de changement qui sont formés et sont les messagers vers les populations béninoises pour</w:t>
      </w:r>
      <w:r w:rsidR="00C65047">
        <w:rPr>
          <w:rFonts w:asciiTheme="majorHAnsi" w:eastAsia="Times New Roman" w:hAnsiTheme="majorHAnsi" w:cstheme="majorHAnsi"/>
          <w:sz w:val="24"/>
          <w:lang w:val="fr-FR" w:eastAsia="fr-BE"/>
        </w:rPr>
        <w:t xml:space="preserve"> changer les normes sociales dans</w:t>
      </w:r>
      <w:r w:rsidRPr="00980C1D">
        <w:rPr>
          <w:rFonts w:asciiTheme="majorHAnsi" w:eastAsia="Times New Roman" w:hAnsiTheme="majorHAnsi" w:cstheme="majorHAnsi"/>
          <w:sz w:val="24"/>
          <w:lang w:val="fr-FR" w:eastAsia="fr-BE"/>
        </w:rPr>
        <w:t xml:space="preserve"> cette génération (réseaux sociaux). Actuellemen</w:t>
      </w:r>
      <w:r w:rsidR="006307CB">
        <w:rPr>
          <w:rFonts w:asciiTheme="majorHAnsi" w:eastAsia="Times New Roman" w:hAnsiTheme="majorHAnsi" w:cstheme="majorHAnsi"/>
          <w:sz w:val="24"/>
          <w:lang w:val="fr-FR" w:eastAsia="fr-BE"/>
        </w:rPr>
        <w:t xml:space="preserve">t: évaluation de ce programme. </w:t>
      </w:r>
    </w:p>
    <w:p w:rsidR="00980C1D" w:rsidRPr="00980C1D" w:rsidRDefault="00C65047" w:rsidP="00F12F1B">
      <w:pPr>
        <w:numPr>
          <w:ilvl w:val="1"/>
          <w:numId w:val="4"/>
        </w:numPr>
        <w:tabs>
          <w:tab w:val="clear" w:pos="2520"/>
          <w:tab w:val="num" w:pos="0"/>
          <w:tab w:val="num" w:pos="1800"/>
        </w:tabs>
        <w:spacing w:after="120" w:line="240" w:lineRule="auto"/>
        <w:ind w:left="360"/>
        <w:textAlignment w:val="center"/>
        <w:rPr>
          <w:rFonts w:asciiTheme="majorHAnsi" w:eastAsia="Times New Roman" w:hAnsiTheme="majorHAnsi" w:cstheme="majorHAnsi"/>
          <w:sz w:val="24"/>
          <w:lang w:val="fr-FR" w:eastAsia="fr-BE"/>
        </w:rPr>
      </w:pPr>
      <w:r>
        <w:rPr>
          <w:rFonts w:asciiTheme="majorHAnsi" w:eastAsia="Times New Roman" w:hAnsiTheme="majorHAnsi" w:cstheme="majorHAnsi"/>
          <w:sz w:val="24"/>
          <w:lang w:val="fr-FR" w:eastAsia="fr-BE"/>
        </w:rPr>
        <w:t>Iles de Paix (</w:t>
      </w:r>
      <w:r w:rsidR="00980C1D" w:rsidRPr="00980C1D">
        <w:rPr>
          <w:rFonts w:asciiTheme="majorHAnsi" w:eastAsia="Times New Roman" w:hAnsiTheme="majorHAnsi" w:cstheme="majorHAnsi"/>
          <w:sz w:val="24"/>
          <w:lang w:val="fr-FR" w:eastAsia="fr-BE"/>
        </w:rPr>
        <w:t>Anselme</w:t>
      </w:r>
      <w:r>
        <w:rPr>
          <w:rFonts w:asciiTheme="majorHAnsi" w:eastAsia="Times New Roman" w:hAnsiTheme="majorHAnsi" w:cstheme="majorHAnsi"/>
          <w:sz w:val="24"/>
          <w:lang w:val="fr-FR" w:eastAsia="fr-BE"/>
        </w:rPr>
        <w:t xml:space="preserve"> Dabire) </w:t>
      </w:r>
      <w:r w:rsidR="00980C1D" w:rsidRPr="00980C1D">
        <w:rPr>
          <w:rFonts w:asciiTheme="majorHAnsi" w:eastAsia="Times New Roman" w:hAnsiTheme="majorHAnsi" w:cstheme="majorHAnsi"/>
          <w:sz w:val="24"/>
          <w:lang w:val="fr-FR" w:eastAsia="fr-BE"/>
        </w:rPr>
        <w:t xml:space="preserve">: intérêt </w:t>
      </w:r>
      <w:r>
        <w:rPr>
          <w:rFonts w:asciiTheme="majorHAnsi" w:eastAsia="Times New Roman" w:hAnsiTheme="majorHAnsi" w:cstheme="majorHAnsi"/>
          <w:sz w:val="24"/>
          <w:lang w:val="fr-FR" w:eastAsia="fr-BE"/>
        </w:rPr>
        <w:t xml:space="preserve">d’Iles de Paix </w:t>
      </w:r>
      <w:r w:rsidR="00980C1D" w:rsidRPr="00980C1D">
        <w:rPr>
          <w:rFonts w:asciiTheme="majorHAnsi" w:eastAsia="Times New Roman" w:hAnsiTheme="majorHAnsi" w:cstheme="majorHAnsi"/>
          <w:sz w:val="24"/>
          <w:lang w:val="fr-FR" w:eastAsia="fr-BE"/>
        </w:rPr>
        <w:t xml:space="preserve">pour le programme </w:t>
      </w:r>
      <w:r>
        <w:rPr>
          <w:rFonts w:asciiTheme="majorHAnsi" w:eastAsia="Times New Roman" w:hAnsiTheme="majorHAnsi" w:cstheme="majorHAnsi"/>
          <w:sz w:val="24"/>
          <w:lang w:val="fr-FR" w:eastAsia="fr-BE"/>
        </w:rPr>
        <w:t>d’Oxfam dans l'Atacora, en vue d’envisager des</w:t>
      </w:r>
      <w:r w:rsidR="00980C1D" w:rsidRPr="00980C1D">
        <w:rPr>
          <w:rFonts w:asciiTheme="majorHAnsi" w:eastAsia="Times New Roman" w:hAnsiTheme="majorHAnsi" w:cstheme="majorHAnsi"/>
          <w:sz w:val="24"/>
          <w:lang w:val="fr-FR" w:eastAsia="fr-BE"/>
        </w:rPr>
        <w:t xml:space="preserve"> synergies et partage</w:t>
      </w:r>
      <w:r>
        <w:rPr>
          <w:rFonts w:asciiTheme="majorHAnsi" w:eastAsia="Times New Roman" w:hAnsiTheme="majorHAnsi" w:cstheme="majorHAnsi"/>
          <w:sz w:val="24"/>
          <w:lang w:val="fr-FR" w:eastAsia="fr-BE"/>
        </w:rPr>
        <w:t>s</w:t>
      </w:r>
      <w:r w:rsidR="00980C1D" w:rsidRPr="00980C1D">
        <w:rPr>
          <w:rFonts w:asciiTheme="majorHAnsi" w:eastAsia="Times New Roman" w:hAnsiTheme="majorHAnsi" w:cstheme="majorHAnsi"/>
          <w:sz w:val="24"/>
          <w:lang w:val="fr-FR" w:eastAsia="fr-BE"/>
        </w:rPr>
        <w:t xml:space="preserve"> d'expériences. </w:t>
      </w:r>
      <w:r>
        <w:rPr>
          <w:rFonts w:asciiTheme="majorHAnsi" w:eastAsia="Times New Roman" w:hAnsiTheme="majorHAnsi" w:cstheme="majorHAnsi"/>
          <w:sz w:val="24"/>
          <w:lang w:val="fr-FR" w:eastAsia="fr-BE"/>
        </w:rPr>
        <w:t xml:space="preserve">Anselme est intéressé </w:t>
      </w:r>
      <w:r w:rsidR="00980C1D" w:rsidRPr="00980C1D">
        <w:rPr>
          <w:rFonts w:asciiTheme="majorHAnsi" w:eastAsia="Times New Roman" w:hAnsiTheme="majorHAnsi" w:cstheme="majorHAnsi"/>
          <w:sz w:val="24"/>
          <w:lang w:val="fr-FR" w:eastAsia="fr-BE"/>
        </w:rPr>
        <w:t xml:space="preserve">par les documents de </w:t>
      </w:r>
      <w:r>
        <w:rPr>
          <w:rFonts w:asciiTheme="majorHAnsi" w:eastAsia="Times New Roman" w:hAnsiTheme="majorHAnsi" w:cstheme="majorHAnsi"/>
          <w:sz w:val="24"/>
          <w:lang w:val="fr-FR" w:eastAsia="fr-BE"/>
        </w:rPr>
        <w:t>capitalisation sur le genre car, selon lui, vu la difficulté de</w:t>
      </w:r>
      <w:r w:rsidR="00980C1D" w:rsidRPr="00980C1D">
        <w:rPr>
          <w:rFonts w:asciiTheme="majorHAnsi" w:eastAsia="Times New Roman" w:hAnsiTheme="majorHAnsi" w:cstheme="majorHAnsi"/>
          <w:sz w:val="24"/>
          <w:lang w:val="fr-FR" w:eastAsia="fr-BE"/>
        </w:rPr>
        <w:t xml:space="preserve"> changer les normes</w:t>
      </w:r>
      <w:r>
        <w:rPr>
          <w:rFonts w:asciiTheme="majorHAnsi" w:eastAsia="Times New Roman" w:hAnsiTheme="majorHAnsi" w:cstheme="majorHAnsi"/>
          <w:sz w:val="24"/>
          <w:lang w:val="fr-FR" w:eastAsia="fr-BE"/>
        </w:rPr>
        <w:t xml:space="preserve">, il importe de </w:t>
      </w:r>
      <w:r w:rsidR="00980C1D" w:rsidRPr="00980C1D">
        <w:rPr>
          <w:rFonts w:asciiTheme="majorHAnsi" w:eastAsia="Times New Roman" w:hAnsiTheme="majorHAnsi" w:cstheme="majorHAnsi"/>
          <w:sz w:val="24"/>
          <w:lang w:val="fr-FR" w:eastAsia="fr-BE"/>
        </w:rPr>
        <w:t xml:space="preserve">de capitaliser </w:t>
      </w:r>
      <w:r>
        <w:rPr>
          <w:rFonts w:asciiTheme="majorHAnsi" w:eastAsia="Times New Roman" w:hAnsiTheme="majorHAnsi" w:cstheme="majorHAnsi"/>
          <w:sz w:val="24"/>
          <w:lang w:val="fr-FR" w:eastAsia="fr-BE"/>
        </w:rPr>
        <w:t xml:space="preserve">les expériences </w:t>
      </w:r>
      <w:r w:rsidR="00980C1D" w:rsidRPr="00980C1D">
        <w:rPr>
          <w:rFonts w:asciiTheme="majorHAnsi" w:eastAsia="Times New Roman" w:hAnsiTheme="majorHAnsi" w:cstheme="majorHAnsi"/>
          <w:sz w:val="24"/>
          <w:lang w:val="fr-FR" w:eastAsia="fr-BE"/>
        </w:rPr>
        <w:t>pour</w:t>
      </w:r>
      <w:r>
        <w:rPr>
          <w:rFonts w:asciiTheme="majorHAnsi" w:eastAsia="Times New Roman" w:hAnsiTheme="majorHAnsi" w:cstheme="majorHAnsi"/>
          <w:sz w:val="24"/>
          <w:lang w:val="fr-FR" w:eastAsia="fr-BE"/>
        </w:rPr>
        <w:t xml:space="preserve"> montrer que des changements se produisent, même s’ils sont lents</w:t>
      </w:r>
      <w:r w:rsidR="00980C1D" w:rsidRPr="00980C1D">
        <w:rPr>
          <w:rFonts w:asciiTheme="majorHAnsi" w:eastAsia="Times New Roman" w:hAnsiTheme="majorHAnsi" w:cstheme="majorHAnsi"/>
          <w:sz w:val="24"/>
          <w:lang w:val="fr-FR" w:eastAsia="fr-BE"/>
        </w:rPr>
        <w:t xml:space="preserve">. Le genre est une thématique complexe et difficile à capitaliser. </w:t>
      </w:r>
    </w:p>
    <w:p w:rsidR="008943A1" w:rsidRDefault="00C65047" w:rsidP="006307CB">
      <w:pPr>
        <w:spacing w:after="120" w:line="240" w:lineRule="auto"/>
        <w:ind w:left="360"/>
        <w:rPr>
          <w:rFonts w:asciiTheme="majorHAnsi" w:eastAsia="Times New Roman" w:hAnsiTheme="majorHAnsi" w:cstheme="majorHAnsi"/>
          <w:sz w:val="24"/>
          <w:lang w:val="fr-FR" w:eastAsia="fr-BE"/>
        </w:rPr>
      </w:pPr>
      <w:r>
        <w:rPr>
          <w:rFonts w:asciiTheme="majorHAnsi" w:eastAsia="Times New Roman" w:hAnsiTheme="majorHAnsi" w:cstheme="majorHAnsi"/>
          <w:sz w:val="24"/>
          <w:lang w:val="fr-FR" w:eastAsia="fr-BE"/>
        </w:rPr>
        <w:t xml:space="preserve">+ </w:t>
      </w:r>
      <w:r w:rsidR="00980C1D" w:rsidRPr="00980C1D">
        <w:rPr>
          <w:rFonts w:asciiTheme="majorHAnsi" w:eastAsia="Times New Roman" w:hAnsiTheme="majorHAnsi" w:cstheme="majorHAnsi"/>
          <w:sz w:val="24"/>
          <w:lang w:val="fr-FR" w:eastAsia="fr-BE"/>
        </w:rPr>
        <w:t>HI</w:t>
      </w:r>
      <w:r>
        <w:rPr>
          <w:rFonts w:asciiTheme="majorHAnsi" w:eastAsia="Times New Roman" w:hAnsiTheme="majorHAnsi" w:cstheme="majorHAnsi"/>
          <w:sz w:val="24"/>
          <w:lang w:val="fr-FR" w:eastAsia="fr-BE"/>
        </w:rPr>
        <w:t xml:space="preserve"> (Cathy Dimbarre</w:t>
      </w:r>
      <w:r w:rsidR="00980C1D" w:rsidRPr="00980C1D">
        <w:rPr>
          <w:rFonts w:asciiTheme="majorHAnsi" w:eastAsia="Times New Roman" w:hAnsiTheme="majorHAnsi" w:cstheme="majorHAnsi"/>
          <w:sz w:val="24"/>
          <w:lang w:val="fr-FR" w:eastAsia="fr-BE"/>
        </w:rPr>
        <w:t xml:space="preserve">): </w:t>
      </w:r>
      <w:r w:rsidR="008943A1">
        <w:rPr>
          <w:rFonts w:asciiTheme="majorHAnsi" w:eastAsia="Times New Roman" w:hAnsiTheme="majorHAnsi" w:cstheme="majorHAnsi"/>
          <w:sz w:val="24"/>
          <w:lang w:val="fr-FR" w:eastAsia="fr-BE"/>
        </w:rPr>
        <w:t>Oxfam dispose-t-il d’</w:t>
      </w:r>
      <w:r w:rsidR="00980C1D" w:rsidRPr="00980C1D">
        <w:rPr>
          <w:rFonts w:asciiTheme="majorHAnsi" w:eastAsia="Times New Roman" w:hAnsiTheme="majorHAnsi" w:cstheme="majorHAnsi"/>
          <w:sz w:val="24"/>
          <w:lang w:val="fr-FR" w:eastAsia="fr-BE"/>
        </w:rPr>
        <w:t>outils pour</w:t>
      </w:r>
      <w:r w:rsidR="008943A1">
        <w:rPr>
          <w:rFonts w:asciiTheme="majorHAnsi" w:eastAsia="Times New Roman" w:hAnsiTheme="majorHAnsi" w:cstheme="majorHAnsi"/>
          <w:sz w:val="24"/>
          <w:lang w:val="fr-FR" w:eastAsia="fr-BE"/>
        </w:rPr>
        <w:t xml:space="preserve"> suivre/mesurer ce changement?</w:t>
      </w:r>
    </w:p>
    <w:p w:rsidR="00980C1D" w:rsidRPr="00980C1D" w:rsidRDefault="008943A1" w:rsidP="006307CB">
      <w:pPr>
        <w:spacing w:after="120" w:line="240" w:lineRule="auto"/>
        <w:ind w:left="360"/>
        <w:rPr>
          <w:rFonts w:asciiTheme="majorHAnsi" w:eastAsia="Times New Roman" w:hAnsiTheme="majorHAnsi" w:cstheme="majorHAnsi"/>
          <w:sz w:val="24"/>
          <w:lang w:val="fr-FR" w:eastAsia="fr-BE"/>
        </w:rPr>
      </w:pPr>
      <w:r>
        <w:rPr>
          <w:rFonts w:asciiTheme="majorHAnsi" w:eastAsia="Times New Roman" w:hAnsiTheme="majorHAnsi" w:cstheme="majorHAnsi"/>
          <w:sz w:val="24"/>
          <w:lang w:val="fr-FR" w:eastAsia="fr-BE"/>
        </w:rPr>
        <w:t>&gt;&gt; L</w:t>
      </w:r>
      <w:r w:rsidR="00980C1D" w:rsidRPr="00980C1D">
        <w:rPr>
          <w:rFonts w:asciiTheme="majorHAnsi" w:eastAsia="Times New Roman" w:hAnsiTheme="majorHAnsi" w:cstheme="majorHAnsi"/>
          <w:sz w:val="24"/>
          <w:lang w:val="fr-FR" w:eastAsia="fr-BE"/>
        </w:rPr>
        <w:t xml:space="preserve">a plupart des outils </w:t>
      </w:r>
      <w:r>
        <w:rPr>
          <w:rFonts w:asciiTheme="majorHAnsi" w:eastAsia="Times New Roman" w:hAnsiTheme="majorHAnsi" w:cstheme="majorHAnsi"/>
          <w:sz w:val="24"/>
          <w:lang w:val="fr-FR" w:eastAsia="fr-BE"/>
        </w:rPr>
        <w:t xml:space="preserve">de gestion intègrent le genre, ce ne sont généralement pas des outils spécifiques. Les outils seront partagés par Oxfam. </w:t>
      </w:r>
    </w:p>
    <w:p w:rsidR="00980C1D" w:rsidRPr="00980C1D" w:rsidRDefault="00980C1D" w:rsidP="006307CB">
      <w:pPr>
        <w:spacing w:after="120" w:line="240" w:lineRule="auto"/>
        <w:ind w:left="360"/>
        <w:rPr>
          <w:rFonts w:asciiTheme="majorHAnsi" w:eastAsia="Times New Roman" w:hAnsiTheme="majorHAnsi" w:cstheme="majorHAnsi"/>
          <w:sz w:val="24"/>
          <w:lang w:val="fr-FR" w:eastAsia="fr-BE"/>
        </w:rPr>
      </w:pPr>
      <w:r w:rsidRPr="00980C1D">
        <w:rPr>
          <w:rFonts w:asciiTheme="majorHAnsi" w:eastAsia="Times New Roman" w:hAnsiTheme="majorHAnsi" w:cstheme="majorHAnsi"/>
          <w:sz w:val="24"/>
          <w:lang w:val="fr-FR" w:eastAsia="fr-BE"/>
        </w:rPr>
        <w:t>+ Ambassade</w:t>
      </w:r>
      <w:r w:rsidR="008943A1">
        <w:rPr>
          <w:rFonts w:asciiTheme="majorHAnsi" w:eastAsia="Times New Roman" w:hAnsiTheme="majorHAnsi" w:cstheme="majorHAnsi"/>
          <w:sz w:val="24"/>
          <w:lang w:val="fr-FR" w:eastAsia="fr-BE"/>
        </w:rPr>
        <w:t xml:space="preserve"> (Annick </w:t>
      </w:r>
      <w:r w:rsidR="008943A1" w:rsidRPr="00C65047">
        <w:rPr>
          <w:rFonts w:asciiTheme="majorHAnsi" w:eastAsia="Times New Roman" w:hAnsiTheme="majorHAnsi" w:cstheme="majorHAnsi"/>
          <w:sz w:val="24"/>
          <w:lang w:val="fr-FR" w:eastAsia="fr-BE"/>
        </w:rPr>
        <w:t>Azandjeme</w:t>
      </w:r>
      <w:r w:rsidR="008943A1">
        <w:rPr>
          <w:rFonts w:asciiTheme="majorHAnsi" w:eastAsia="Times New Roman" w:hAnsiTheme="majorHAnsi" w:cstheme="majorHAnsi"/>
          <w:sz w:val="24"/>
          <w:lang w:val="fr-FR" w:eastAsia="fr-BE"/>
        </w:rPr>
        <w:t>)</w:t>
      </w:r>
      <w:r w:rsidRPr="00980C1D">
        <w:rPr>
          <w:rFonts w:asciiTheme="majorHAnsi" w:eastAsia="Times New Roman" w:hAnsiTheme="majorHAnsi" w:cstheme="majorHAnsi"/>
          <w:sz w:val="24"/>
          <w:lang w:val="fr-FR" w:eastAsia="fr-BE"/>
        </w:rPr>
        <w:t xml:space="preserve">: </w:t>
      </w:r>
      <w:r w:rsidR="008943A1">
        <w:rPr>
          <w:rFonts w:asciiTheme="majorHAnsi" w:eastAsia="Times New Roman" w:hAnsiTheme="majorHAnsi" w:cstheme="majorHAnsi"/>
          <w:sz w:val="24"/>
          <w:lang w:val="fr-FR" w:eastAsia="fr-BE"/>
        </w:rPr>
        <w:t xml:space="preserve">il existe un </w:t>
      </w:r>
      <w:r w:rsidRPr="00980C1D">
        <w:rPr>
          <w:rFonts w:asciiTheme="majorHAnsi" w:eastAsia="Times New Roman" w:hAnsiTheme="majorHAnsi" w:cstheme="majorHAnsi"/>
          <w:sz w:val="24"/>
          <w:lang w:val="fr-FR" w:eastAsia="fr-BE"/>
        </w:rPr>
        <w:t>outil d'intégration du genre en matière de séc</w:t>
      </w:r>
      <w:r w:rsidR="008943A1">
        <w:rPr>
          <w:rFonts w:asciiTheme="majorHAnsi" w:eastAsia="Times New Roman" w:hAnsiTheme="majorHAnsi" w:cstheme="majorHAnsi"/>
          <w:sz w:val="24"/>
          <w:lang w:val="fr-FR" w:eastAsia="fr-BE"/>
        </w:rPr>
        <w:t xml:space="preserve">urité alimentaire, qui est </w:t>
      </w:r>
      <w:r w:rsidRPr="00980C1D">
        <w:rPr>
          <w:rFonts w:asciiTheme="majorHAnsi" w:eastAsia="Times New Roman" w:hAnsiTheme="majorHAnsi" w:cstheme="majorHAnsi"/>
          <w:sz w:val="24"/>
          <w:lang w:val="fr-FR" w:eastAsia="fr-BE"/>
        </w:rPr>
        <w:t>disponible</w:t>
      </w:r>
      <w:r w:rsidR="008943A1">
        <w:rPr>
          <w:rFonts w:asciiTheme="majorHAnsi" w:eastAsia="Times New Roman" w:hAnsiTheme="majorHAnsi" w:cstheme="majorHAnsi"/>
          <w:sz w:val="24"/>
          <w:lang w:val="fr-FR" w:eastAsia="fr-BE"/>
        </w:rPr>
        <w:t xml:space="preserve"> pour les ACNG intéressées. </w:t>
      </w:r>
      <w:r w:rsidRPr="00980C1D">
        <w:rPr>
          <w:rFonts w:asciiTheme="majorHAnsi" w:eastAsia="Times New Roman" w:hAnsiTheme="majorHAnsi" w:cstheme="majorHAnsi"/>
          <w:sz w:val="24"/>
          <w:lang w:val="fr-FR" w:eastAsia="fr-BE"/>
        </w:rPr>
        <w:t xml:space="preserve"> </w:t>
      </w:r>
    </w:p>
    <w:p w:rsidR="00980C1D" w:rsidRPr="00980C1D" w:rsidRDefault="00980C1D" w:rsidP="00980C1D">
      <w:pPr>
        <w:spacing w:after="0" w:line="240" w:lineRule="auto"/>
        <w:ind w:left="540"/>
        <w:rPr>
          <w:rFonts w:asciiTheme="majorHAnsi" w:eastAsia="Times New Roman" w:hAnsiTheme="majorHAnsi" w:cstheme="majorHAnsi"/>
          <w:color w:val="44546A"/>
          <w:sz w:val="24"/>
          <w:lang w:val="fr-FR" w:eastAsia="fr-BE"/>
        </w:rPr>
      </w:pPr>
      <w:r w:rsidRPr="00980C1D">
        <w:rPr>
          <w:rFonts w:asciiTheme="majorHAnsi" w:eastAsia="Times New Roman" w:hAnsiTheme="majorHAnsi" w:cstheme="majorHAnsi"/>
          <w:color w:val="44546A"/>
          <w:sz w:val="24"/>
          <w:lang w:val="fr-FR" w:eastAsia="fr-BE"/>
        </w:rPr>
        <w:t> </w:t>
      </w:r>
    </w:p>
    <w:p w:rsidR="00980C1D" w:rsidRPr="00980C1D" w:rsidRDefault="00980C1D" w:rsidP="008E62EA">
      <w:pPr>
        <w:pStyle w:val="Titre3"/>
      </w:pPr>
      <w:r w:rsidRPr="00980C1D">
        <w:t>Présentations des ACNG</w:t>
      </w:r>
    </w:p>
    <w:p w:rsidR="008943A1" w:rsidRDefault="008943A1" w:rsidP="00980C1D">
      <w:pPr>
        <w:spacing w:after="0" w:line="240" w:lineRule="auto"/>
        <w:rPr>
          <w:rFonts w:asciiTheme="majorHAnsi" w:eastAsia="Times New Roman" w:hAnsiTheme="majorHAnsi" w:cstheme="majorHAnsi"/>
          <w:sz w:val="24"/>
          <w:lang w:val="fr-FR" w:eastAsia="fr-BE"/>
        </w:rPr>
      </w:pPr>
      <w:r w:rsidRPr="008943A1">
        <w:rPr>
          <w:rFonts w:asciiTheme="majorHAnsi" w:eastAsia="Times New Roman" w:hAnsiTheme="majorHAnsi" w:cstheme="majorHAnsi"/>
          <w:sz w:val="24"/>
          <w:lang w:val="fr-FR" w:eastAsia="fr-BE"/>
        </w:rPr>
        <w:t xml:space="preserve">Chaque </w:t>
      </w:r>
      <w:r>
        <w:rPr>
          <w:rFonts w:asciiTheme="majorHAnsi" w:eastAsia="Times New Roman" w:hAnsiTheme="majorHAnsi" w:cstheme="majorHAnsi"/>
          <w:sz w:val="24"/>
          <w:lang w:val="fr-FR" w:eastAsia="fr-BE"/>
        </w:rPr>
        <w:t xml:space="preserve">ACNG présente </w:t>
      </w:r>
      <w:r w:rsidR="002E3C8A">
        <w:rPr>
          <w:rFonts w:asciiTheme="majorHAnsi" w:eastAsia="Times New Roman" w:hAnsiTheme="majorHAnsi" w:cstheme="majorHAnsi"/>
          <w:sz w:val="24"/>
          <w:lang w:val="fr-FR" w:eastAsia="fr-BE"/>
        </w:rPr>
        <w:t xml:space="preserve">comment il intègre la thématique transversale du genre dans ses projets. </w:t>
      </w:r>
    </w:p>
    <w:p w:rsidR="002E3C8A" w:rsidRPr="00980C1D" w:rsidRDefault="002E3C8A" w:rsidP="00980C1D">
      <w:pPr>
        <w:spacing w:after="0" w:line="240" w:lineRule="auto"/>
        <w:rPr>
          <w:rFonts w:asciiTheme="majorHAnsi" w:eastAsia="Times New Roman" w:hAnsiTheme="majorHAnsi" w:cstheme="majorHAnsi"/>
          <w:sz w:val="24"/>
          <w:lang w:val="fr-FR" w:eastAsia="fr-BE"/>
        </w:rPr>
      </w:pPr>
    </w:p>
    <w:p w:rsidR="00980C1D" w:rsidRPr="002E3C8A" w:rsidRDefault="00980C1D" w:rsidP="00F12F1B">
      <w:pPr>
        <w:numPr>
          <w:ilvl w:val="0"/>
          <w:numId w:val="6"/>
        </w:numPr>
        <w:spacing w:after="0" w:line="240" w:lineRule="auto"/>
        <w:ind w:left="540"/>
        <w:textAlignment w:val="center"/>
        <w:rPr>
          <w:rFonts w:asciiTheme="majorHAnsi" w:eastAsia="Times New Roman" w:hAnsiTheme="majorHAnsi" w:cstheme="majorHAnsi"/>
          <w:color w:val="44546A"/>
          <w:sz w:val="24"/>
          <w:lang w:val="fr-FR" w:eastAsia="fr-BE"/>
        </w:rPr>
      </w:pPr>
      <w:r w:rsidRPr="00980C1D">
        <w:rPr>
          <w:rFonts w:asciiTheme="majorHAnsi" w:eastAsia="Times New Roman" w:hAnsiTheme="majorHAnsi" w:cstheme="majorHAnsi"/>
          <w:b/>
          <w:bCs/>
          <w:color w:val="44546A"/>
          <w:sz w:val="24"/>
          <w:lang w:val="fr-FR" w:eastAsia="fr-BE"/>
        </w:rPr>
        <w:t>Eclosio</w:t>
      </w:r>
    </w:p>
    <w:p w:rsidR="002E3C8A" w:rsidRPr="002E3C8A" w:rsidRDefault="002E3C8A" w:rsidP="007071C3">
      <w:pPr>
        <w:spacing w:after="0" w:line="240" w:lineRule="auto"/>
        <w:ind w:left="540"/>
        <w:textAlignment w:val="center"/>
        <w:rPr>
          <w:rFonts w:asciiTheme="majorHAnsi" w:eastAsia="Times New Roman" w:hAnsiTheme="majorHAnsi" w:cstheme="majorHAnsi"/>
          <w:bCs/>
          <w:sz w:val="24"/>
          <w:lang w:val="fr-FR" w:eastAsia="fr-BE"/>
        </w:rPr>
      </w:pPr>
      <w:r w:rsidRPr="002E3C8A">
        <w:rPr>
          <w:rFonts w:asciiTheme="majorHAnsi" w:eastAsia="Times New Roman" w:hAnsiTheme="majorHAnsi" w:cstheme="majorHAnsi"/>
          <w:bCs/>
          <w:sz w:val="24"/>
          <w:lang w:val="fr-FR" w:eastAsia="fr-BE"/>
        </w:rPr>
        <w:t>Voir le PPT</w:t>
      </w:r>
      <w:r w:rsidR="007071C3">
        <w:rPr>
          <w:rFonts w:asciiTheme="majorHAnsi" w:eastAsia="Times New Roman" w:hAnsiTheme="majorHAnsi" w:cstheme="majorHAnsi"/>
          <w:bCs/>
          <w:sz w:val="24"/>
          <w:lang w:val="fr-FR" w:eastAsia="fr-BE"/>
        </w:rPr>
        <w:t xml:space="preserve">. </w:t>
      </w:r>
    </w:p>
    <w:p w:rsidR="002E3C8A" w:rsidRPr="00980C1D" w:rsidRDefault="002E3C8A" w:rsidP="002E3C8A">
      <w:pPr>
        <w:spacing w:after="0" w:line="240" w:lineRule="auto"/>
        <w:ind w:left="540"/>
        <w:textAlignment w:val="center"/>
        <w:rPr>
          <w:rFonts w:asciiTheme="majorHAnsi" w:eastAsia="Times New Roman" w:hAnsiTheme="majorHAnsi" w:cstheme="majorHAnsi"/>
          <w:color w:val="44546A"/>
          <w:sz w:val="24"/>
          <w:lang w:val="fr-FR" w:eastAsia="fr-BE"/>
        </w:rPr>
      </w:pPr>
    </w:p>
    <w:p w:rsidR="00980C1D" w:rsidRPr="00980C1D" w:rsidRDefault="00980C1D" w:rsidP="00F12F1B">
      <w:pPr>
        <w:numPr>
          <w:ilvl w:val="1"/>
          <w:numId w:val="6"/>
        </w:numPr>
        <w:spacing w:after="0" w:line="240" w:lineRule="auto"/>
        <w:ind w:left="1080"/>
        <w:textAlignment w:val="center"/>
        <w:rPr>
          <w:rFonts w:asciiTheme="majorHAnsi" w:eastAsia="Times New Roman" w:hAnsiTheme="majorHAnsi" w:cstheme="majorHAnsi"/>
          <w:sz w:val="24"/>
          <w:lang w:val="fr-FR" w:eastAsia="fr-BE"/>
        </w:rPr>
      </w:pPr>
      <w:r w:rsidRPr="00980C1D">
        <w:rPr>
          <w:rFonts w:asciiTheme="majorHAnsi" w:eastAsia="Times New Roman" w:hAnsiTheme="majorHAnsi" w:cstheme="majorHAnsi"/>
          <w:sz w:val="24"/>
          <w:lang w:val="fr-FR" w:eastAsia="fr-BE"/>
        </w:rPr>
        <w:t xml:space="preserve">Dans les projets: </w:t>
      </w:r>
    </w:p>
    <w:p w:rsidR="00980C1D" w:rsidRPr="00980C1D" w:rsidRDefault="00980C1D" w:rsidP="00F12F1B">
      <w:pPr>
        <w:numPr>
          <w:ilvl w:val="2"/>
          <w:numId w:val="6"/>
        </w:numPr>
        <w:spacing w:after="0" w:line="240" w:lineRule="auto"/>
        <w:ind w:left="1620"/>
        <w:textAlignment w:val="center"/>
        <w:rPr>
          <w:rFonts w:asciiTheme="majorHAnsi" w:eastAsia="Times New Roman" w:hAnsiTheme="majorHAnsi" w:cstheme="majorHAnsi"/>
          <w:sz w:val="24"/>
          <w:lang w:val="fr-FR" w:eastAsia="fr-BE"/>
        </w:rPr>
      </w:pPr>
      <w:r w:rsidRPr="00980C1D">
        <w:rPr>
          <w:rFonts w:asciiTheme="majorHAnsi" w:eastAsia="Times New Roman" w:hAnsiTheme="majorHAnsi" w:cstheme="majorHAnsi"/>
          <w:sz w:val="24"/>
          <w:lang w:val="fr-FR" w:eastAsia="fr-BE"/>
        </w:rPr>
        <w:t>Agroécologie</w:t>
      </w:r>
      <w:r w:rsidR="00422200">
        <w:rPr>
          <w:rFonts w:asciiTheme="majorHAnsi" w:eastAsia="Times New Roman" w:hAnsiTheme="majorHAnsi" w:cstheme="majorHAnsi"/>
          <w:sz w:val="24"/>
          <w:lang w:val="fr-FR" w:eastAsia="fr-BE"/>
        </w:rPr>
        <w:t> :</w:t>
      </w:r>
      <w:r w:rsidRPr="00980C1D">
        <w:rPr>
          <w:rFonts w:asciiTheme="majorHAnsi" w:eastAsia="Times New Roman" w:hAnsiTheme="majorHAnsi" w:cstheme="majorHAnsi"/>
          <w:sz w:val="24"/>
          <w:lang w:val="fr-FR" w:eastAsia="fr-BE"/>
        </w:rPr>
        <w:t xml:space="preserve"> problème d'accès des femmes à la terre et </w:t>
      </w:r>
      <w:r w:rsidR="002E3C8A">
        <w:rPr>
          <w:rFonts w:asciiTheme="majorHAnsi" w:eastAsia="Times New Roman" w:hAnsiTheme="majorHAnsi" w:cstheme="majorHAnsi"/>
          <w:sz w:val="24"/>
          <w:lang w:val="fr-FR" w:eastAsia="fr-BE"/>
        </w:rPr>
        <w:t>aux facteurs de production (l</w:t>
      </w:r>
      <w:r w:rsidRPr="00980C1D">
        <w:rPr>
          <w:rFonts w:asciiTheme="majorHAnsi" w:eastAsia="Times New Roman" w:hAnsiTheme="majorHAnsi" w:cstheme="majorHAnsi"/>
          <w:sz w:val="24"/>
          <w:lang w:val="fr-FR" w:eastAsia="fr-BE"/>
        </w:rPr>
        <w:t>'agroécologie s'inscrit dans le temps</w:t>
      </w:r>
      <w:r w:rsidR="002E3C8A">
        <w:rPr>
          <w:rFonts w:asciiTheme="majorHAnsi" w:eastAsia="Times New Roman" w:hAnsiTheme="majorHAnsi" w:cstheme="majorHAnsi"/>
          <w:sz w:val="24"/>
          <w:lang w:val="fr-FR" w:eastAsia="fr-BE"/>
        </w:rPr>
        <w:t>)</w:t>
      </w:r>
    </w:p>
    <w:p w:rsidR="00980C1D" w:rsidRPr="00980C1D" w:rsidRDefault="00980C1D" w:rsidP="00F12F1B">
      <w:pPr>
        <w:numPr>
          <w:ilvl w:val="2"/>
          <w:numId w:val="6"/>
        </w:numPr>
        <w:spacing w:after="0" w:line="240" w:lineRule="auto"/>
        <w:ind w:left="1620"/>
        <w:textAlignment w:val="center"/>
        <w:rPr>
          <w:rFonts w:asciiTheme="majorHAnsi" w:eastAsia="Times New Roman" w:hAnsiTheme="majorHAnsi" w:cstheme="majorHAnsi"/>
          <w:sz w:val="24"/>
          <w:lang w:val="fr-FR" w:eastAsia="fr-BE"/>
        </w:rPr>
      </w:pPr>
      <w:r w:rsidRPr="00980C1D">
        <w:rPr>
          <w:rFonts w:asciiTheme="majorHAnsi" w:eastAsia="Times New Roman" w:hAnsiTheme="majorHAnsi" w:cstheme="majorHAnsi"/>
          <w:sz w:val="24"/>
          <w:lang w:val="fr-FR" w:eastAsia="fr-BE"/>
        </w:rPr>
        <w:t xml:space="preserve">Partenaire qui a développé une méthodologie de concertation entre hommes et femmes pour que l'homme laisse sa terre à la femme pendant une durée donnée (+ de 5 ans souvent). N'a pas fonctionné partout. </w:t>
      </w:r>
    </w:p>
    <w:p w:rsidR="00980C1D" w:rsidRPr="00980C1D" w:rsidRDefault="00980C1D" w:rsidP="00F12F1B">
      <w:pPr>
        <w:numPr>
          <w:ilvl w:val="2"/>
          <w:numId w:val="6"/>
        </w:numPr>
        <w:spacing w:after="0" w:line="240" w:lineRule="auto"/>
        <w:ind w:left="1620"/>
        <w:textAlignment w:val="center"/>
        <w:rPr>
          <w:rFonts w:asciiTheme="majorHAnsi" w:eastAsia="Times New Roman" w:hAnsiTheme="majorHAnsi" w:cstheme="majorHAnsi"/>
          <w:sz w:val="24"/>
          <w:lang w:val="fr-FR" w:eastAsia="fr-BE"/>
        </w:rPr>
      </w:pPr>
      <w:r w:rsidRPr="00980C1D">
        <w:rPr>
          <w:rFonts w:asciiTheme="majorHAnsi" w:eastAsia="Times New Roman" w:hAnsiTheme="majorHAnsi" w:cstheme="majorHAnsi"/>
          <w:sz w:val="24"/>
          <w:lang w:val="fr-FR" w:eastAsia="fr-BE"/>
        </w:rPr>
        <w:t>Approche basée sur le renforcement des capacités. Exemple: filière fonio &gt; sensibilisation pour que les femmes puissent se positionner aussi sur la production dans cette filière.</w:t>
      </w:r>
    </w:p>
    <w:p w:rsidR="00980C1D" w:rsidRPr="00980C1D" w:rsidRDefault="00980C1D" w:rsidP="00F12F1B">
      <w:pPr>
        <w:numPr>
          <w:ilvl w:val="2"/>
          <w:numId w:val="6"/>
        </w:numPr>
        <w:spacing w:after="0" w:line="240" w:lineRule="auto"/>
        <w:ind w:left="1620"/>
        <w:textAlignment w:val="center"/>
        <w:rPr>
          <w:rFonts w:asciiTheme="majorHAnsi" w:eastAsia="Times New Roman" w:hAnsiTheme="majorHAnsi" w:cstheme="majorHAnsi"/>
          <w:sz w:val="24"/>
          <w:lang w:val="fr-FR" w:eastAsia="fr-BE"/>
        </w:rPr>
      </w:pPr>
      <w:r w:rsidRPr="00980C1D">
        <w:rPr>
          <w:rFonts w:asciiTheme="majorHAnsi" w:eastAsia="Times New Roman" w:hAnsiTheme="majorHAnsi" w:cstheme="majorHAnsi"/>
          <w:sz w:val="24"/>
          <w:lang w:val="fr-FR" w:eastAsia="fr-BE"/>
        </w:rPr>
        <w:t xml:space="preserve">Groupes d'épargne et de crédit pour que les femmes développent des AGR. </w:t>
      </w:r>
    </w:p>
    <w:p w:rsidR="00980C1D" w:rsidRPr="00980C1D" w:rsidRDefault="00980C1D" w:rsidP="00F12F1B">
      <w:pPr>
        <w:numPr>
          <w:ilvl w:val="2"/>
          <w:numId w:val="6"/>
        </w:numPr>
        <w:spacing w:after="0" w:line="240" w:lineRule="auto"/>
        <w:ind w:left="1620"/>
        <w:textAlignment w:val="center"/>
        <w:rPr>
          <w:rFonts w:asciiTheme="majorHAnsi" w:eastAsia="Times New Roman" w:hAnsiTheme="majorHAnsi" w:cstheme="majorHAnsi"/>
          <w:sz w:val="24"/>
          <w:lang w:val="fr-FR" w:eastAsia="fr-BE"/>
        </w:rPr>
      </w:pPr>
      <w:r w:rsidRPr="00980C1D">
        <w:rPr>
          <w:rFonts w:asciiTheme="majorHAnsi" w:eastAsia="Times New Roman" w:hAnsiTheme="majorHAnsi" w:cstheme="majorHAnsi"/>
          <w:sz w:val="24"/>
          <w:lang w:val="fr-FR" w:eastAsia="fr-BE"/>
        </w:rPr>
        <w:t xml:space="preserve">Appui sur des hommes qui comprennent que favoriser l'accès à la terre pour les femmes est important &gt; agents de changements. </w:t>
      </w:r>
    </w:p>
    <w:p w:rsidR="00980C1D" w:rsidRPr="00980C1D" w:rsidRDefault="00980C1D" w:rsidP="00F12F1B">
      <w:pPr>
        <w:numPr>
          <w:ilvl w:val="2"/>
          <w:numId w:val="6"/>
        </w:numPr>
        <w:spacing w:after="0" w:line="240" w:lineRule="auto"/>
        <w:ind w:left="1620"/>
        <w:textAlignment w:val="center"/>
        <w:rPr>
          <w:rFonts w:asciiTheme="majorHAnsi" w:eastAsia="Times New Roman" w:hAnsiTheme="majorHAnsi" w:cstheme="majorHAnsi"/>
          <w:sz w:val="24"/>
          <w:lang w:val="fr-FR" w:eastAsia="fr-BE"/>
        </w:rPr>
      </w:pPr>
      <w:r w:rsidRPr="00980C1D">
        <w:rPr>
          <w:rFonts w:asciiTheme="majorHAnsi" w:eastAsia="Times New Roman" w:hAnsiTheme="majorHAnsi" w:cstheme="majorHAnsi"/>
          <w:sz w:val="24"/>
          <w:lang w:val="fr-FR" w:eastAsia="fr-BE"/>
        </w:rPr>
        <w:t xml:space="preserve">Formation, information: champs-écoles paysans &gt; lors des diagnostics, </w:t>
      </w:r>
      <w:r w:rsidR="00422200">
        <w:rPr>
          <w:rFonts w:asciiTheme="majorHAnsi" w:eastAsia="Times New Roman" w:hAnsiTheme="majorHAnsi" w:cstheme="majorHAnsi"/>
          <w:sz w:val="24"/>
          <w:lang w:val="fr-FR" w:eastAsia="fr-BE"/>
        </w:rPr>
        <w:t xml:space="preserve">le </w:t>
      </w:r>
      <w:r w:rsidRPr="00980C1D">
        <w:rPr>
          <w:rFonts w:asciiTheme="majorHAnsi" w:eastAsia="Times New Roman" w:hAnsiTheme="majorHAnsi" w:cstheme="majorHAnsi"/>
          <w:sz w:val="24"/>
          <w:lang w:val="fr-FR" w:eastAsia="fr-BE"/>
        </w:rPr>
        <w:t xml:space="preserve">constat </w:t>
      </w:r>
      <w:r w:rsidR="00422200">
        <w:rPr>
          <w:rFonts w:asciiTheme="majorHAnsi" w:eastAsia="Times New Roman" w:hAnsiTheme="majorHAnsi" w:cstheme="majorHAnsi"/>
          <w:sz w:val="24"/>
          <w:lang w:val="fr-FR" w:eastAsia="fr-BE"/>
        </w:rPr>
        <w:t xml:space="preserve">a été fait </w:t>
      </w:r>
      <w:r w:rsidRPr="00980C1D">
        <w:rPr>
          <w:rFonts w:asciiTheme="majorHAnsi" w:eastAsia="Times New Roman" w:hAnsiTheme="majorHAnsi" w:cstheme="majorHAnsi"/>
          <w:sz w:val="24"/>
          <w:lang w:val="fr-FR" w:eastAsia="fr-BE"/>
        </w:rPr>
        <w:t>que les besoins des femmes et hommes sur le p</w:t>
      </w:r>
      <w:r w:rsidR="002E3C8A">
        <w:rPr>
          <w:rFonts w:asciiTheme="majorHAnsi" w:eastAsia="Times New Roman" w:hAnsiTheme="majorHAnsi" w:cstheme="majorHAnsi"/>
          <w:sz w:val="24"/>
          <w:lang w:val="fr-FR" w:eastAsia="fr-BE"/>
        </w:rPr>
        <w:t xml:space="preserve">lan agricole sont différents, d’où l’établissement de </w:t>
      </w:r>
      <w:r w:rsidRPr="00980C1D">
        <w:rPr>
          <w:rFonts w:asciiTheme="majorHAnsi" w:eastAsia="Times New Roman" w:hAnsiTheme="majorHAnsi" w:cstheme="majorHAnsi"/>
          <w:sz w:val="24"/>
          <w:lang w:val="fr-FR" w:eastAsia="fr-BE"/>
        </w:rPr>
        <w:t>2 champs-écoles différents.</w:t>
      </w:r>
    </w:p>
    <w:p w:rsidR="00980C1D" w:rsidRPr="00980C1D" w:rsidRDefault="00980C1D" w:rsidP="00F12F1B">
      <w:pPr>
        <w:numPr>
          <w:ilvl w:val="1"/>
          <w:numId w:val="6"/>
        </w:numPr>
        <w:spacing w:after="0" w:line="240" w:lineRule="auto"/>
        <w:ind w:left="1080"/>
        <w:textAlignment w:val="center"/>
        <w:rPr>
          <w:rFonts w:asciiTheme="majorHAnsi" w:eastAsia="Times New Roman" w:hAnsiTheme="majorHAnsi" w:cstheme="majorHAnsi"/>
          <w:sz w:val="24"/>
          <w:lang w:val="fr-FR" w:eastAsia="fr-BE"/>
        </w:rPr>
      </w:pPr>
      <w:r w:rsidRPr="00980C1D">
        <w:rPr>
          <w:rFonts w:asciiTheme="majorHAnsi" w:eastAsia="Times New Roman" w:hAnsiTheme="majorHAnsi" w:cstheme="majorHAnsi"/>
          <w:sz w:val="24"/>
          <w:lang w:val="fr-FR" w:eastAsia="fr-BE"/>
        </w:rPr>
        <w:t xml:space="preserve">Difficultés: réticence des hommes, difficulté de compréhension par les partenaires. </w:t>
      </w:r>
    </w:p>
    <w:p w:rsidR="00980C1D" w:rsidRPr="00980C1D" w:rsidRDefault="00980C1D" w:rsidP="00F12F1B">
      <w:pPr>
        <w:numPr>
          <w:ilvl w:val="1"/>
          <w:numId w:val="6"/>
        </w:numPr>
        <w:spacing w:after="0" w:line="240" w:lineRule="auto"/>
        <w:ind w:left="1080"/>
        <w:textAlignment w:val="center"/>
        <w:rPr>
          <w:rFonts w:asciiTheme="majorHAnsi" w:eastAsia="Times New Roman" w:hAnsiTheme="majorHAnsi" w:cstheme="majorHAnsi"/>
          <w:sz w:val="24"/>
          <w:lang w:val="fr-FR" w:eastAsia="fr-BE"/>
        </w:rPr>
      </w:pPr>
      <w:r w:rsidRPr="00980C1D">
        <w:rPr>
          <w:rFonts w:asciiTheme="majorHAnsi" w:eastAsia="Times New Roman" w:hAnsiTheme="majorHAnsi" w:cstheme="majorHAnsi"/>
          <w:sz w:val="24"/>
          <w:lang w:val="fr-FR" w:eastAsia="fr-BE"/>
        </w:rPr>
        <w:t>Dans l'organisation: feuille de route pour une égalité homme-femme.</w:t>
      </w:r>
    </w:p>
    <w:p w:rsidR="00980C1D" w:rsidRPr="00980C1D" w:rsidRDefault="00980C1D" w:rsidP="00F12F1B">
      <w:pPr>
        <w:numPr>
          <w:ilvl w:val="1"/>
          <w:numId w:val="6"/>
        </w:numPr>
        <w:spacing w:after="0" w:line="240" w:lineRule="auto"/>
        <w:ind w:left="1080"/>
        <w:textAlignment w:val="center"/>
        <w:rPr>
          <w:rFonts w:asciiTheme="majorHAnsi" w:eastAsia="Times New Roman" w:hAnsiTheme="majorHAnsi" w:cstheme="majorHAnsi"/>
          <w:sz w:val="24"/>
          <w:lang w:val="fr-FR" w:eastAsia="fr-BE"/>
        </w:rPr>
      </w:pPr>
      <w:r w:rsidRPr="00980C1D">
        <w:rPr>
          <w:rFonts w:asciiTheme="majorHAnsi" w:eastAsia="Times New Roman" w:hAnsiTheme="majorHAnsi" w:cstheme="majorHAnsi"/>
          <w:sz w:val="24"/>
          <w:lang w:val="fr-FR" w:eastAsia="fr-BE"/>
        </w:rPr>
        <w:t xml:space="preserve">Perspective: </w:t>
      </w:r>
    </w:p>
    <w:p w:rsidR="00980C1D" w:rsidRPr="00980C1D" w:rsidRDefault="00980C1D" w:rsidP="00F12F1B">
      <w:pPr>
        <w:numPr>
          <w:ilvl w:val="2"/>
          <w:numId w:val="6"/>
        </w:numPr>
        <w:spacing w:after="0" w:line="240" w:lineRule="auto"/>
        <w:ind w:left="1620"/>
        <w:textAlignment w:val="center"/>
        <w:rPr>
          <w:rFonts w:asciiTheme="majorHAnsi" w:eastAsia="Times New Roman" w:hAnsiTheme="majorHAnsi" w:cstheme="majorHAnsi"/>
          <w:sz w:val="24"/>
          <w:lang w:val="fr-FR" w:eastAsia="fr-BE"/>
        </w:rPr>
      </w:pPr>
      <w:r w:rsidRPr="00980C1D">
        <w:rPr>
          <w:rFonts w:asciiTheme="majorHAnsi" w:eastAsia="Times New Roman" w:hAnsiTheme="majorHAnsi" w:cstheme="majorHAnsi"/>
          <w:sz w:val="24"/>
          <w:lang w:val="fr-FR" w:eastAsia="fr-BE"/>
        </w:rPr>
        <w:t>formation prévue, ouverte aux ACNG du CSC (juin 2019)</w:t>
      </w:r>
    </w:p>
    <w:p w:rsidR="00980C1D" w:rsidRPr="00980C1D" w:rsidRDefault="00980C1D" w:rsidP="00F12F1B">
      <w:pPr>
        <w:numPr>
          <w:ilvl w:val="2"/>
          <w:numId w:val="6"/>
        </w:numPr>
        <w:spacing w:after="0" w:line="240" w:lineRule="auto"/>
        <w:ind w:left="1620"/>
        <w:textAlignment w:val="center"/>
        <w:rPr>
          <w:rFonts w:asciiTheme="majorHAnsi" w:eastAsia="Times New Roman" w:hAnsiTheme="majorHAnsi" w:cstheme="majorHAnsi"/>
          <w:sz w:val="24"/>
          <w:lang w:val="fr-FR" w:eastAsia="fr-BE"/>
        </w:rPr>
      </w:pPr>
      <w:r w:rsidRPr="00980C1D">
        <w:rPr>
          <w:rFonts w:asciiTheme="majorHAnsi" w:eastAsia="Times New Roman" w:hAnsiTheme="majorHAnsi" w:cstheme="majorHAnsi"/>
          <w:sz w:val="24"/>
          <w:lang w:val="fr-FR" w:eastAsia="fr-BE"/>
        </w:rPr>
        <w:lastRenderedPageBreak/>
        <w:t xml:space="preserve">Accompagner des groupes de femmes pour faire un diagnostic institutionnel pour augmenter l'autonomie. </w:t>
      </w:r>
    </w:p>
    <w:p w:rsidR="00980C1D" w:rsidRPr="00980C1D" w:rsidRDefault="00980C1D" w:rsidP="00980C1D">
      <w:pPr>
        <w:spacing w:after="0" w:line="240" w:lineRule="auto"/>
        <w:ind w:left="1620"/>
        <w:rPr>
          <w:rFonts w:asciiTheme="majorHAnsi" w:eastAsia="Times New Roman" w:hAnsiTheme="majorHAnsi" w:cstheme="majorHAnsi"/>
          <w:color w:val="44546A"/>
          <w:sz w:val="24"/>
          <w:lang w:val="fr-FR" w:eastAsia="fr-BE"/>
        </w:rPr>
      </w:pPr>
      <w:r w:rsidRPr="00980C1D">
        <w:rPr>
          <w:rFonts w:asciiTheme="majorHAnsi" w:eastAsia="Times New Roman" w:hAnsiTheme="majorHAnsi" w:cstheme="majorHAnsi"/>
          <w:color w:val="44546A"/>
          <w:sz w:val="24"/>
          <w:lang w:val="fr-FR" w:eastAsia="fr-BE"/>
        </w:rPr>
        <w:t> </w:t>
      </w:r>
    </w:p>
    <w:p w:rsidR="00980C1D" w:rsidRPr="00980C1D" w:rsidRDefault="00980C1D" w:rsidP="00F12F1B">
      <w:pPr>
        <w:numPr>
          <w:ilvl w:val="0"/>
          <w:numId w:val="7"/>
        </w:numPr>
        <w:spacing w:after="0" w:line="240" w:lineRule="auto"/>
        <w:ind w:left="540"/>
        <w:textAlignment w:val="center"/>
        <w:rPr>
          <w:rFonts w:asciiTheme="majorHAnsi" w:eastAsia="Times New Roman" w:hAnsiTheme="majorHAnsi" w:cstheme="majorHAnsi"/>
          <w:color w:val="44546A"/>
          <w:sz w:val="24"/>
          <w:lang w:val="fr-FR" w:eastAsia="fr-BE"/>
        </w:rPr>
      </w:pPr>
      <w:r w:rsidRPr="00980C1D">
        <w:rPr>
          <w:rFonts w:asciiTheme="majorHAnsi" w:eastAsia="Times New Roman" w:hAnsiTheme="majorHAnsi" w:cstheme="majorHAnsi"/>
          <w:b/>
          <w:bCs/>
          <w:color w:val="44546A"/>
          <w:sz w:val="24"/>
          <w:lang w:val="fr-FR" w:eastAsia="fr-BE"/>
        </w:rPr>
        <w:t>UVCW</w:t>
      </w:r>
    </w:p>
    <w:p w:rsidR="002E3C8A" w:rsidRPr="007071C3" w:rsidRDefault="00980C1D" w:rsidP="007071C3">
      <w:pPr>
        <w:spacing w:after="0" w:line="240" w:lineRule="auto"/>
        <w:ind w:firstLine="540"/>
        <w:textAlignment w:val="center"/>
        <w:rPr>
          <w:rFonts w:asciiTheme="majorHAnsi" w:eastAsia="Times New Roman" w:hAnsiTheme="majorHAnsi" w:cstheme="majorHAnsi"/>
          <w:sz w:val="24"/>
          <w:lang w:val="fr-FR" w:eastAsia="fr-BE"/>
        </w:rPr>
      </w:pPr>
      <w:r w:rsidRPr="00980C1D">
        <w:rPr>
          <w:rFonts w:asciiTheme="majorHAnsi" w:eastAsia="Times New Roman" w:hAnsiTheme="majorHAnsi" w:cstheme="majorHAnsi"/>
          <w:sz w:val="24"/>
          <w:lang w:val="fr-FR" w:eastAsia="fr-BE"/>
        </w:rPr>
        <w:t>Présentation du PCIC (voir PPT)</w:t>
      </w:r>
      <w:r w:rsidR="007071C3">
        <w:rPr>
          <w:rFonts w:asciiTheme="majorHAnsi" w:eastAsia="Times New Roman" w:hAnsiTheme="majorHAnsi" w:cstheme="majorHAnsi"/>
          <w:sz w:val="24"/>
          <w:lang w:val="fr-FR" w:eastAsia="fr-BE"/>
        </w:rPr>
        <w:t xml:space="preserve">. </w:t>
      </w:r>
    </w:p>
    <w:p w:rsidR="00980C1D" w:rsidRPr="00980C1D" w:rsidRDefault="00980C1D" w:rsidP="002E3C8A">
      <w:pPr>
        <w:spacing w:after="0" w:line="240" w:lineRule="auto"/>
        <w:rPr>
          <w:rFonts w:asciiTheme="majorHAnsi" w:eastAsia="Times New Roman" w:hAnsiTheme="majorHAnsi" w:cstheme="majorHAnsi"/>
          <w:color w:val="44546A"/>
          <w:sz w:val="24"/>
          <w:lang w:val="fr-FR" w:eastAsia="fr-BE"/>
        </w:rPr>
      </w:pPr>
      <w:r w:rsidRPr="00980C1D">
        <w:rPr>
          <w:rFonts w:asciiTheme="majorHAnsi" w:eastAsia="Times New Roman" w:hAnsiTheme="majorHAnsi" w:cstheme="majorHAnsi"/>
          <w:color w:val="44546A"/>
          <w:sz w:val="24"/>
          <w:lang w:val="fr-FR" w:eastAsia="fr-BE"/>
        </w:rPr>
        <w:t> </w:t>
      </w:r>
    </w:p>
    <w:p w:rsidR="00980C1D" w:rsidRPr="00980C1D" w:rsidRDefault="00980C1D" w:rsidP="00F12F1B">
      <w:pPr>
        <w:numPr>
          <w:ilvl w:val="0"/>
          <w:numId w:val="8"/>
        </w:numPr>
        <w:spacing w:after="0" w:line="240" w:lineRule="auto"/>
        <w:ind w:left="540"/>
        <w:textAlignment w:val="center"/>
        <w:rPr>
          <w:rFonts w:asciiTheme="majorHAnsi" w:eastAsia="Times New Roman" w:hAnsiTheme="majorHAnsi" w:cstheme="majorHAnsi"/>
          <w:color w:val="44546A"/>
          <w:sz w:val="24"/>
          <w:lang w:val="fr-FR" w:eastAsia="fr-BE"/>
        </w:rPr>
      </w:pPr>
      <w:r w:rsidRPr="00980C1D">
        <w:rPr>
          <w:rFonts w:asciiTheme="majorHAnsi" w:eastAsia="Times New Roman" w:hAnsiTheme="majorHAnsi" w:cstheme="majorHAnsi"/>
          <w:b/>
          <w:bCs/>
          <w:color w:val="44546A"/>
          <w:sz w:val="24"/>
          <w:lang w:val="fr-FR" w:eastAsia="fr-BE"/>
        </w:rPr>
        <w:t>Aldipe (DBA)</w:t>
      </w:r>
    </w:p>
    <w:p w:rsidR="002E3C8A" w:rsidRPr="007071C3" w:rsidRDefault="00980C1D" w:rsidP="007071C3">
      <w:pPr>
        <w:spacing w:after="0" w:line="240" w:lineRule="auto"/>
        <w:ind w:firstLine="540"/>
        <w:textAlignment w:val="center"/>
        <w:rPr>
          <w:rFonts w:asciiTheme="majorHAnsi" w:eastAsia="Times New Roman" w:hAnsiTheme="majorHAnsi" w:cstheme="majorHAnsi"/>
          <w:sz w:val="24"/>
          <w:lang w:val="fr-FR" w:eastAsia="fr-BE"/>
        </w:rPr>
      </w:pPr>
      <w:r w:rsidRPr="007071C3">
        <w:rPr>
          <w:rFonts w:asciiTheme="majorHAnsi" w:eastAsia="Times New Roman" w:hAnsiTheme="majorHAnsi" w:cstheme="majorHAnsi"/>
          <w:sz w:val="24"/>
          <w:lang w:val="fr-FR" w:eastAsia="fr-BE"/>
        </w:rPr>
        <w:t>Voir PPT</w:t>
      </w:r>
      <w:r w:rsidR="007071C3" w:rsidRPr="007071C3">
        <w:rPr>
          <w:rFonts w:asciiTheme="majorHAnsi" w:eastAsia="Times New Roman" w:hAnsiTheme="majorHAnsi" w:cstheme="majorHAnsi"/>
          <w:sz w:val="24"/>
          <w:lang w:val="fr-FR" w:eastAsia="fr-BE"/>
        </w:rPr>
        <w:t xml:space="preserve">. </w:t>
      </w:r>
    </w:p>
    <w:p w:rsidR="00980C1D" w:rsidRPr="007071C3" w:rsidRDefault="00980C1D" w:rsidP="00980C1D">
      <w:pPr>
        <w:spacing w:after="0" w:line="240" w:lineRule="auto"/>
        <w:rPr>
          <w:rFonts w:asciiTheme="majorHAnsi" w:eastAsia="Times New Roman" w:hAnsiTheme="majorHAnsi" w:cstheme="majorHAnsi"/>
          <w:sz w:val="24"/>
          <w:lang w:val="fr-FR" w:eastAsia="fr-BE"/>
        </w:rPr>
      </w:pPr>
      <w:r w:rsidRPr="007071C3">
        <w:rPr>
          <w:rFonts w:asciiTheme="majorHAnsi" w:eastAsia="Times New Roman" w:hAnsiTheme="majorHAnsi" w:cstheme="majorHAnsi"/>
          <w:sz w:val="24"/>
          <w:lang w:val="fr-FR" w:eastAsia="fr-BE"/>
        </w:rPr>
        <w:t> </w:t>
      </w:r>
    </w:p>
    <w:p w:rsidR="00980C1D" w:rsidRPr="00980C1D" w:rsidRDefault="00980C1D" w:rsidP="00F12F1B">
      <w:pPr>
        <w:numPr>
          <w:ilvl w:val="0"/>
          <w:numId w:val="9"/>
        </w:numPr>
        <w:spacing w:after="0" w:line="240" w:lineRule="auto"/>
        <w:ind w:left="540"/>
        <w:textAlignment w:val="center"/>
        <w:rPr>
          <w:rFonts w:asciiTheme="majorHAnsi" w:eastAsia="Times New Roman" w:hAnsiTheme="majorHAnsi" w:cstheme="majorHAnsi"/>
          <w:color w:val="44546A"/>
          <w:sz w:val="24"/>
          <w:lang w:val="fr-FR" w:eastAsia="fr-BE"/>
        </w:rPr>
      </w:pPr>
      <w:r w:rsidRPr="00980C1D">
        <w:rPr>
          <w:rFonts w:asciiTheme="majorHAnsi" w:eastAsia="Times New Roman" w:hAnsiTheme="majorHAnsi" w:cstheme="majorHAnsi"/>
          <w:b/>
          <w:bCs/>
          <w:color w:val="44546A"/>
          <w:sz w:val="24"/>
          <w:lang w:val="fr-FR" w:eastAsia="fr-BE"/>
        </w:rPr>
        <w:t xml:space="preserve">Iles de Paix </w:t>
      </w:r>
    </w:p>
    <w:p w:rsidR="002E3C8A" w:rsidRDefault="00980C1D" w:rsidP="007071C3">
      <w:pPr>
        <w:spacing w:after="0" w:line="240" w:lineRule="auto"/>
        <w:ind w:firstLine="540"/>
        <w:textAlignment w:val="center"/>
        <w:rPr>
          <w:rFonts w:asciiTheme="majorHAnsi" w:eastAsia="Times New Roman" w:hAnsiTheme="majorHAnsi" w:cstheme="majorHAnsi"/>
          <w:sz w:val="24"/>
          <w:lang w:val="fr-FR" w:eastAsia="fr-BE"/>
        </w:rPr>
      </w:pPr>
      <w:r w:rsidRPr="00980C1D">
        <w:rPr>
          <w:rFonts w:asciiTheme="majorHAnsi" w:eastAsia="Times New Roman" w:hAnsiTheme="majorHAnsi" w:cstheme="majorHAnsi"/>
          <w:sz w:val="24"/>
          <w:lang w:val="fr-FR" w:eastAsia="fr-BE"/>
        </w:rPr>
        <w:t>Voir document</w:t>
      </w:r>
      <w:r w:rsidR="007071C3">
        <w:rPr>
          <w:rFonts w:asciiTheme="majorHAnsi" w:eastAsia="Times New Roman" w:hAnsiTheme="majorHAnsi" w:cstheme="majorHAnsi"/>
          <w:sz w:val="24"/>
          <w:lang w:val="fr-FR" w:eastAsia="fr-BE"/>
        </w:rPr>
        <w:t xml:space="preserve">. </w:t>
      </w:r>
    </w:p>
    <w:p w:rsidR="007E241F" w:rsidRPr="00980C1D" w:rsidRDefault="007E241F" w:rsidP="007E241F">
      <w:pPr>
        <w:spacing w:after="0" w:line="240" w:lineRule="auto"/>
        <w:textAlignment w:val="center"/>
        <w:rPr>
          <w:rFonts w:asciiTheme="majorHAnsi" w:eastAsia="Times New Roman" w:hAnsiTheme="majorHAnsi" w:cstheme="majorHAnsi"/>
          <w:sz w:val="24"/>
          <w:lang w:val="fr-FR" w:eastAsia="fr-BE"/>
        </w:rPr>
      </w:pPr>
    </w:p>
    <w:p w:rsidR="00980C1D" w:rsidRPr="007E241F" w:rsidRDefault="00980C1D" w:rsidP="00F12F1B">
      <w:pPr>
        <w:numPr>
          <w:ilvl w:val="1"/>
          <w:numId w:val="6"/>
        </w:numPr>
        <w:spacing w:after="0" w:line="240" w:lineRule="auto"/>
        <w:ind w:left="1080"/>
        <w:textAlignment w:val="center"/>
        <w:rPr>
          <w:rFonts w:asciiTheme="majorHAnsi" w:eastAsia="Times New Roman" w:hAnsiTheme="majorHAnsi" w:cstheme="majorHAnsi"/>
          <w:sz w:val="24"/>
          <w:lang w:val="fr-FR" w:eastAsia="fr-BE"/>
        </w:rPr>
      </w:pPr>
      <w:r w:rsidRPr="007E241F">
        <w:rPr>
          <w:rFonts w:asciiTheme="majorHAnsi" w:eastAsia="Times New Roman" w:hAnsiTheme="majorHAnsi" w:cstheme="majorHAnsi"/>
          <w:sz w:val="24"/>
          <w:lang w:val="fr-FR" w:eastAsia="fr-BE"/>
        </w:rPr>
        <w:t>Question</w:t>
      </w:r>
      <w:r w:rsidR="007E241F">
        <w:rPr>
          <w:rFonts w:asciiTheme="majorHAnsi" w:eastAsia="Times New Roman" w:hAnsiTheme="majorHAnsi" w:cstheme="majorHAnsi"/>
          <w:sz w:val="24"/>
          <w:lang w:val="fr-FR" w:eastAsia="fr-BE"/>
        </w:rPr>
        <w:t xml:space="preserve"> que se pose Anselme Dabire (IdP): quelle est notre </w:t>
      </w:r>
      <w:r w:rsidRPr="007E241F">
        <w:rPr>
          <w:rFonts w:asciiTheme="majorHAnsi" w:eastAsia="Times New Roman" w:hAnsiTheme="majorHAnsi" w:cstheme="majorHAnsi"/>
          <w:sz w:val="24"/>
          <w:lang w:val="fr-FR" w:eastAsia="fr-BE"/>
        </w:rPr>
        <w:t>légitimité,</w:t>
      </w:r>
      <w:r w:rsidR="007E241F">
        <w:rPr>
          <w:rFonts w:asciiTheme="majorHAnsi" w:eastAsia="Times New Roman" w:hAnsiTheme="majorHAnsi" w:cstheme="majorHAnsi"/>
          <w:sz w:val="24"/>
          <w:lang w:val="fr-FR" w:eastAsia="fr-BE"/>
        </w:rPr>
        <w:t xml:space="preserve"> en tant qu’</w:t>
      </w:r>
      <w:r w:rsidRPr="007E241F">
        <w:rPr>
          <w:rFonts w:asciiTheme="majorHAnsi" w:eastAsia="Times New Roman" w:hAnsiTheme="majorHAnsi" w:cstheme="majorHAnsi"/>
          <w:sz w:val="24"/>
          <w:lang w:val="fr-FR" w:eastAsia="fr-BE"/>
        </w:rPr>
        <w:t xml:space="preserve">ONG, de passer la limite de l'intimité du ménage? = frein, limite pour l'ONG. </w:t>
      </w:r>
    </w:p>
    <w:p w:rsidR="00980C1D" w:rsidRPr="00980C1D" w:rsidRDefault="007E241F" w:rsidP="00980C1D">
      <w:pPr>
        <w:spacing w:after="0" w:line="240" w:lineRule="auto"/>
        <w:ind w:left="1080"/>
        <w:rPr>
          <w:rFonts w:asciiTheme="majorHAnsi" w:eastAsia="Times New Roman" w:hAnsiTheme="majorHAnsi" w:cstheme="majorHAnsi"/>
          <w:sz w:val="24"/>
          <w:lang w:val="fr-FR" w:eastAsia="fr-BE"/>
        </w:rPr>
      </w:pPr>
      <w:r>
        <w:rPr>
          <w:rFonts w:asciiTheme="majorHAnsi" w:eastAsia="Times New Roman" w:hAnsiTheme="majorHAnsi" w:cstheme="majorHAnsi"/>
          <w:sz w:val="24"/>
          <w:lang w:val="fr-FR" w:eastAsia="fr-BE"/>
        </w:rPr>
        <w:t xml:space="preserve">&gt;&gt; Plan </w:t>
      </w:r>
      <w:r w:rsidR="00980C1D" w:rsidRPr="00980C1D">
        <w:rPr>
          <w:rFonts w:asciiTheme="majorHAnsi" w:eastAsia="Times New Roman" w:hAnsiTheme="majorHAnsi" w:cstheme="majorHAnsi"/>
          <w:sz w:val="24"/>
          <w:lang w:val="fr-FR" w:eastAsia="fr-BE"/>
        </w:rPr>
        <w:t xml:space="preserve">: travaille directement avec des familles &gt; questionnaires aux familles pour voir si les fonds gagnés permettent d'investir dans l'éducation, la santé, etc. </w:t>
      </w:r>
    </w:p>
    <w:p w:rsidR="00980C1D" w:rsidRPr="00980C1D" w:rsidRDefault="00980C1D" w:rsidP="007E241F">
      <w:pPr>
        <w:spacing w:after="0" w:line="240" w:lineRule="auto"/>
        <w:ind w:left="1080"/>
        <w:rPr>
          <w:rFonts w:asciiTheme="majorHAnsi" w:eastAsia="Times New Roman" w:hAnsiTheme="majorHAnsi" w:cstheme="majorHAnsi"/>
          <w:sz w:val="24"/>
          <w:lang w:val="fr-FR" w:eastAsia="fr-BE"/>
        </w:rPr>
      </w:pPr>
      <w:r w:rsidRPr="00980C1D">
        <w:rPr>
          <w:rFonts w:asciiTheme="majorHAnsi" w:eastAsia="Times New Roman" w:hAnsiTheme="majorHAnsi" w:cstheme="majorHAnsi"/>
          <w:sz w:val="24"/>
          <w:lang w:val="fr-FR" w:eastAsia="fr-BE"/>
        </w:rPr>
        <w:t>&gt;&gt; Oxfam: approche inclusive &gt; importance d</w:t>
      </w:r>
      <w:r w:rsidR="007E241F">
        <w:rPr>
          <w:rFonts w:asciiTheme="majorHAnsi" w:eastAsia="Times New Roman" w:hAnsiTheme="majorHAnsi" w:cstheme="majorHAnsi"/>
          <w:sz w:val="24"/>
          <w:lang w:val="fr-FR" w:eastAsia="fr-BE"/>
        </w:rPr>
        <w:t>'inclure l'homme</w:t>
      </w:r>
      <w:r w:rsidRPr="00980C1D">
        <w:rPr>
          <w:rFonts w:asciiTheme="majorHAnsi" w:eastAsia="Times New Roman" w:hAnsiTheme="majorHAnsi" w:cstheme="majorHAnsi"/>
          <w:sz w:val="24"/>
          <w:lang w:val="fr-FR" w:eastAsia="fr-BE"/>
        </w:rPr>
        <w:t xml:space="preserve"> dans le processus + mettre des balises dès le départ. </w:t>
      </w:r>
    </w:p>
    <w:p w:rsidR="00980C1D" w:rsidRPr="00980C1D" w:rsidRDefault="00980C1D" w:rsidP="00980C1D">
      <w:pPr>
        <w:spacing w:after="0" w:line="240" w:lineRule="auto"/>
        <w:ind w:left="1080"/>
        <w:rPr>
          <w:rFonts w:asciiTheme="majorHAnsi" w:eastAsia="Times New Roman" w:hAnsiTheme="majorHAnsi" w:cstheme="majorHAnsi"/>
          <w:sz w:val="24"/>
          <w:lang w:val="fr-FR" w:eastAsia="fr-BE"/>
        </w:rPr>
      </w:pPr>
      <w:r w:rsidRPr="00980C1D">
        <w:rPr>
          <w:rFonts w:asciiTheme="majorHAnsi" w:eastAsia="Times New Roman" w:hAnsiTheme="majorHAnsi" w:cstheme="majorHAnsi"/>
          <w:sz w:val="24"/>
          <w:lang w:val="fr-FR" w:eastAsia="fr-BE"/>
        </w:rPr>
        <w:t> </w:t>
      </w:r>
    </w:p>
    <w:p w:rsidR="00980C1D" w:rsidRPr="00980C1D" w:rsidRDefault="00980C1D" w:rsidP="00F12F1B">
      <w:pPr>
        <w:numPr>
          <w:ilvl w:val="0"/>
          <w:numId w:val="10"/>
        </w:numPr>
        <w:spacing w:after="0" w:line="240" w:lineRule="auto"/>
        <w:ind w:left="540"/>
        <w:textAlignment w:val="center"/>
        <w:rPr>
          <w:rFonts w:asciiTheme="majorHAnsi" w:eastAsia="Times New Roman" w:hAnsiTheme="majorHAnsi" w:cstheme="majorHAnsi"/>
          <w:color w:val="44546A"/>
          <w:sz w:val="24"/>
          <w:lang w:val="fr-FR" w:eastAsia="fr-BE"/>
        </w:rPr>
      </w:pPr>
      <w:r w:rsidRPr="00980C1D">
        <w:rPr>
          <w:rFonts w:asciiTheme="majorHAnsi" w:eastAsia="Times New Roman" w:hAnsiTheme="majorHAnsi" w:cstheme="majorHAnsi"/>
          <w:b/>
          <w:bCs/>
          <w:color w:val="44546A"/>
          <w:sz w:val="24"/>
          <w:lang w:val="fr-FR" w:eastAsia="fr-BE"/>
        </w:rPr>
        <w:t>WSM</w:t>
      </w:r>
    </w:p>
    <w:p w:rsidR="007E241F" w:rsidRPr="00980C1D" w:rsidRDefault="00980C1D" w:rsidP="007071C3">
      <w:pPr>
        <w:spacing w:after="0" w:line="240" w:lineRule="auto"/>
        <w:ind w:firstLine="540"/>
        <w:textAlignment w:val="center"/>
        <w:rPr>
          <w:rFonts w:asciiTheme="majorHAnsi" w:eastAsia="Times New Roman" w:hAnsiTheme="majorHAnsi" w:cstheme="majorHAnsi"/>
          <w:sz w:val="24"/>
          <w:lang w:val="fr-FR" w:eastAsia="fr-BE"/>
        </w:rPr>
      </w:pPr>
      <w:r w:rsidRPr="00980C1D">
        <w:rPr>
          <w:rFonts w:asciiTheme="majorHAnsi" w:eastAsia="Times New Roman" w:hAnsiTheme="majorHAnsi" w:cstheme="majorHAnsi"/>
          <w:sz w:val="24"/>
          <w:lang w:val="fr-FR" w:eastAsia="fr-BE"/>
        </w:rPr>
        <w:t xml:space="preserve">Voir PPT. </w:t>
      </w:r>
    </w:p>
    <w:p w:rsidR="00980C1D" w:rsidRPr="00980C1D" w:rsidRDefault="00980C1D" w:rsidP="00980C1D">
      <w:pPr>
        <w:spacing w:after="0" w:line="240" w:lineRule="auto"/>
        <w:ind w:left="540"/>
        <w:rPr>
          <w:rFonts w:asciiTheme="majorHAnsi" w:eastAsia="Times New Roman" w:hAnsiTheme="majorHAnsi" w:cstheme="majorHAnsi"/>
          <w:color w:val="44546A"/>
          <w:sz w:val="24"/>
          <w:lang w:val="fr-FR" w:eastAsia="fr-BE"/>
        </w:rPr>
      </w:pPr>
      <w:r w:rsidRPr="00980C1D">
        <w:rPr>
          <w:rFonts w:asciiTheme="majorHAnsi" w:eastAsia="Times New Roman" w:hAnsiTheme="majorHAnsi" w:cstheme="majorHAnsi"/>
          <w:color w:val="44546A"/>
          <w:sz w:val="24"/>
          <w:lang w:val="fr-FR" w:eastAsia="fr-BE"/>
        </w:rPr>
        <w:t> </w:t>
      </w:r>
    </w:p>
    <w:p w:rsidR="00980C1D" w:rsidRPr="00980C1D" w:rsidRDefault="00980C1D" w:rsidP="00F12F1B">
      <w:pPr>
        <w:numPr>
          <w:ilvl w:val="0"/>
          <w:numId w:val="11"/>
        </w:numPr>
        <w:spacing w:after="0" w:line="240" w:lineRule="auto"/>
        <w:ind w:left="540"/>
        <w:textAlignment w:val="center"/>
        <w:rPr>
          <w:rFonts w:asciiTheme="majorHAnsi" w:eastAsia="Times New Roman" w:hAnsiTheme="majorHAnsi" w:cstheme="majorHAnsi"/>
          <w:color w:val="44546A"/>
          <w:sz w:val="24"/>
          <w:lang w:val="fr-FR" w:eastAsia="fr-BE"/>
        </w:rPr>
      </w:pPr>
      <w:r w:rsidRPr="00980C1D">
        <w:rPr>
          <w:rFonts w:asciiTheme="majorHAnsi" w:eastAsia="Times New Roman" w:hAnsiTheme="majorHAnsi" w:cstheme="majorHAnsi"/>
          <w:b/>
          <w:bCs/>
          <w:color w:val="44546A"/>
          <w:sz w:val="24"/>
          <w:lang w:val="fr-FR" w:eastAsia="fr-BE"/>
        </w:rPr>
        <w:t>AMCES (Memisa-MSV)</w:t>
      </w:r>
    </w:p>
    <w:p w:rsidR="00980C1D" w:rsidRPr="00980C1D" w:rsidRDefault="00980C1D" w:rsidP="00F12F1B">
      <w:pPr>
        <w:numPr>
          <w:ilvl w:val="1"/>
          <w:numId w:val="6"/>
        </w:numPr>
        <w:spacing w:after="0" w:line="240" w:lineRule="auto"/>
        <w:ind w:left="1080"/>
        <w:textAlignment w:val="center"/>
        <w:rPr>
          <w:rFonts w:asciiTheme="majorHAnsi" w:eastAsia="Times New Roman" w:hAnsiTheme="majorHAnsi" w:cstheme="majorHAnsi"/>
          <w:sz w:val="24"/>
          <w:lang w:val="fr-FR" w:eastAsia="fr-BE"/>
        </w:rPr>
      </w:pPr>
      <w:r w:rsidRPr="00980C1D">
        <w:rPr>
          <w:rFonts w:asciiTheme="majorHAnsi" w:eastAsia="Times New Roman" w:hAnsiTheme="majorHAnsi" w:cstheme="majorHAnsi"/>
          <w:sz w:val="24"/>
          <w:lang w:val="fr-FR" w:eastAsia="fr-BE"/>
        </w:rPr>
        <w:t>Postes pour l</w:t>
      </w:r>
      <w:r w:rsidR="007E241F">
        <w:rPr>
          <w:rFonts w:asciiTheme="majorHAnsi" w:eastAsia="Times New Roman" w:hAnsiTheme="majorHAnsi" w:cstheme="majorHAnsi"/>
          <w:sz w:val="24"/>
          <w:lang w:val="fr-FR" w:eastAsia="fr-BE"/>
        </w:rPr>
        <w:t xml:space="preserve">es femmes dans les institutions. </w:t>
      </w:r>
    </w:p>
    <w:p w:rsidR="00980C1D" w:rsidRPr="00980C1D" w:rsidRDefault="00980C1D" w:rsidP="00F12F1B">
      <w:pPr>
        <w:numPr>
          <w:ilvl w:val="1"/>
          <w:numId w:val="6"/>
        </w:numPr>
        <w:spacing w:after="0" w:line="240" w:lineRule="auto"/>
        <w:ind w:left="1080"/>
        <w:textAlignment w:val="center"/>
        <w:rPr>
          <w:rFonts w:asciiTheme="majorHAnsi" w:eastAsia="Times New Roman" w:hAnsiTheme="majorHAnsi" w:cstheme="majorHAnsi"/>
          <w:sz w:val="24"/>
          <w:lang w:val="fr-FR" w:eastAsia="fr-BE"/>
        </w:rPr>
      </w:pPr>
      <w:r w:rsidRPr="00980C1D">
        <w:rPr>
          <w:rFonts w:asciiTheme="majorHAnsi" w:eastAsia="Times New Roman" w:hAnsiTheme="majorHAnsi" w:cstheme="majorHAnsi"/>
          <w:sz w:val="24"/>
          <w:lang w:val="fr-FR" w:eastAsia="fr-BE"/>
        </w:rPr>
        <w:t>Prime d'incitation pour les femmes infirmières envoyées dans les zones déshéritées</w:t>
      </w:r>
      <w:r w:rsidR="007E241F">
        <w:rPr>
          <w:rFonts w:asciiTheme="majorHAnsi" w:eastAsia="Times New Roman" w:hAnsiTheme="majorHAnsi" w:cstheme="majorHAnsi"/>
          <w:sz w:val="24"/>
          <w:lang w:val="fr-FR" w:eastAsia="fr-BE"/>
        </w:rPr>
        <w:t xml:space="preserve">. </w:t>
      </w:r>
    </w:p>
    <w:p w:rsidR="00980C1D" w:rsidRPr="00980C1D" w:rsidRDefault="00980C1D" w:rsidP="00F12F1B">
      <w:pPr>
        <w:numPr>
          <w:ilvl w:val="1"/>
          <w:numId w:val="6"/>
        </w:numPr>
        <w:spacing w:after="0" w:line="240" w:lineRule="auto"/>
        <w:ind w:left="1080"/>
        <w:textAlignment w:val="center"/>
        <w:rPr>
          <w:rFonts w:asciiTheme="majorHAnsi" w:eastAsia="Times New Roman" w:hAnsiTheme="majorHAnsi" w:cstheme="majorHAnsi"/>
          <w:sz w:val="24"/>
          <w:lang w:val="fr-FR" w:eastAsia="fr-BE"/>
        </w:rPr>
      </w:pPr>
      <w:r w:rsidRPr="00980C1D">
        <w:rPr>
          <w:rFonts w:asciiTheme="majorHAnsi" w:eastAsia="Times New Roman" w:hAnsiTheme="majorHAnsi" w:cstheme="majorHAnsi"/>
          <w:sz w:val="24"/>
          <w:lang w:val="fr-FR" w:eastAsia="fr-BE"/>
        </w:rPr>
        <w:t>Relais-communautaires: femmes mieux acceptées dans les communautés pour la sensibilisation</w:t>
      </w:r>
      <w:r w:rsidR="007E241F">
        <w:rPr>
          <w:rFonts w:asciiTheme="majorHAnsi" w:eastAsia="Times New Roman" w:hAnsiTheme="majorHAnsi" w:cstheme="majorHAnsi"/>
          <w:sz w:val="24"/>
          <w:lang w:val="fr-FR" w:eastAsia="fr-BE"/>
        </w:rPr>
        <w:t xml:space="preserve">. </w:t>
      </w:r>
    </w:p>
    <w:p w:rsidR="00980C1D" w:rsidRPr="00980C1D" w:rsidRDefault="00980C1D" w:rsidP="00F12F1B">
      <w:pPr>
        <w:numPr>
          <w:ilvl w:val="1"/>
          <w:numId w:val="6"/>
        </w:numPr>
        <w:spacing w:after="0" w:line="240" w:lineRule="auto"/>
        <w:ind w:left="1080"/>
        <w:textAlignment w:val="center"/>
        <w:rPr>
          <w:rFonts w:asciiTheme="majorHAnsi" w:eastAsia="Times New Roman" w:hAnsiTheme="majorHAnsi" w:cstheme="majorHAnsi"/>
          <w:sz w:val="24"/>
          <w:lang w:val="fr-FR" w:eastAsia="fr-BE"/>
        </w:rPr>
      </w:pPr>
      <w:r w:rsidRPr="00980C1D">
        <w:rPr>
          <w:rFonts w:asciiTheme="majorHAnsi" w:eastAsia="Times New Roman" w:hAnsiTheme="majorHAnsi" w:cstheme="majorHAnsi"/>
          <w:sz w:val="24"/>
          <w:lang w:val="fr-FR" w:eastAsia="fr-BE"/>
        </w:rPr>
        <w:t xml:space="preserve">Difficulté: planning familial pas accepté par le clergé. </w:t>
      </w:r>
    </w:p>
    <w:p w:rsidR="00980C1D" w:rsidRPr="00980C1D" w:rsidRDefault="00980C1D" w:rsidP="00980C1D">
      <w:pPr>
        <w:spacing w:after="0" w:line="240" w:lineRule="auto"/>
        <w:ind w:left="1080"/>
        <w:rPr>
          <w:rFonts w:asciiTheme="majorHAnsi" w:eastAsia="Times New Roman" w:hAnsiTheme="majorHAnsi" w:cstheme="majorHAnsi"/>
          <w:color w:val="44546A"/>
          <w:sz w:val="24"/>
          <w:lang w:val="fr-FR" w:eastAsia="fr-BE"/>
        </w:rPr>
      </w:pPr>
      <w:r w:rsidRPr="00980C1D">
        <w:rPr>
          <w:rFonts w:asciiTheme="majorHAnsi" w:eastAsia="Times New Roman" w:hAnsiTheme="majorHAnsi" w:cstheme="majorHAnsi"/>
          <w:color w:val="44546A"/>
          <w:sz w:val="24"/>
          <w:lang w:val="fr-FR" w:eastAsia="fr-BE"/>
        </w:rPr>
        <w:t> </w:t>
      </w:r>
    </w:p>
    <w:p w:rsidR="00980C1D" w:rsidRPr="00980C1D" w:rsidRDefault="007E241F" w:rsidP="00F12F1B">
      <w:pPr>
        <w:numPr>
          <w:ilvl w:val="0"/>
          <w:numId w:val="12"/>
        </w:numPr>
        <w:spacing w:after="0" w:line="240" w:lineRule="auto"/>
        <w:ind w:left="540"/>
        <w:textAlignment w:val="center"/>
        <w:rPr>
          <w:rFonts w:asciiTheme="majorHAnsi" w:eastAsia="Times New Roman" w:hAnsiTheme="majorHAnsi" w:cstheme="majorHAnsi"/>
          <w:color w:val="44546A"/>
          <w:sz w:val="24"/>
          <w:lang w:val="fr-FR" w:eastAsia="fr-BE"/>
        </w:rPr>
      </w:pPr>
      <w:r>
        <w:rPr>
          <w:rFonts w:asciiTheme="majorHAnsi" w:eastAsia="Times New Roman" w:hAnsiTheme="majorHAnsi" w:cstheme="majorHAnsi"/>
          <w:b/>
          <w:bCs/>
          <w:color w:val="44546A"/>
          <w:sz w:val="24"/>
          <w:lang w:val="fr-FR" w:eastAsia="fr-BE"/>
        </w:rPr>
        <w:t>Croix-Rouge</w:t>
      </w:r>
    </w:p>
    <w:p w:rsidR="00980C1D" w:rsidRPr="00980C1D" w:rsidRDefault="00980C1D" w:rsidP="00F12F1B">
      <w:pPr>
        <w:numPr>
          <w:ilvl w:val="1"/>
          <w:numId w:val="6"/>
        </w:numPr>
        <w:spacing w:after="0" w:line="240" w:lineRule="auto"/>
        <w:ind w:left="1080"/>
        <w:textAlignment w:val="center"/>
        <w:rPr>
          <w:rFonts w:asciiTheme="majorHAnsi" w:eastAsia="Times New Roman" w:hAnsiTheme="majorHAnsi" w:cstheme="majorHAnsi"/>
          <w:sz w:val="24"/>
          <w:lang w:val="fr-FR" w:eastAsia="fr-BE"/>
        </w:rPr>
      </w:pPr>
      <w:r w:rsidRPr="00980C1D">
        <w:rPr>
          <w:rFonts w:asciiTheme="majorHAnsi" w:eastAsia="Times New Roman" w:hAnsiTheme="majorHAnsi" w:cstheme="majorHAnsi"/>
          <w:sz w:val="24"/>
          <w:lang w:val="fr-FR" w:eastAsia="fr-BE"/>
        </w:rPr>
        <w:t xml:space="preserve">AMSANA: amélioration des pratiques nutritionnelles &gt; groupes communautaires avec des mères éducatrices et des écoles de maris (car réticence des maris), pour amener la communauté à changer de comportements en matière de nutrition et hygiène. </w:t>
      </w:r>
    </w:p>
    <w:p w:rsidR="00980C1D" w:rsidRPr="00980C1D" w:rsidRDefault="00980C1D" w:rsidP="00F12F1B">
      <w:pPr>
        <w:numPr>
          <w:ilvl w:val="1"/>
          <w:numId w:val="6"/>
        </w:numPr>
        <w:spacing w:after="0" w:line="240" w:lineRule="auto"/>
        <w:ind w:left="1080"/>
        <w:textAlignment w:val="center"/>
        <w:rPr>
          <w:rFonts w:asciiTheme="majorHAnsi" w:eastAsia="Times New Roman" w:hAnsiTheme="majorHAnsi" w:cstheme="majorHAnsi"/>
          <w:sz w:val="24"/>
          <w:lang w:val="fr-FR" w:eastAsia="fr-BE"/>
        </w:rPr>
      </w:pPr>
      <w:r w:rsidRPr="00980C1D">
        <w:rPr>
          <w:rFonts w:asciiTheme="majorHAnsi" w:eastAsia="Times New Roman" w:hAnsiTheme="majorHAnsi" w:cstheme="majorHAnsi"/>
          <w:sz w:val="24"/>
          <w:lang w:val="fr-FR" w:eastAsia="fr-BE"/>
        </w:rPr>
        <w:t xml:space="preserve">Clubs d'hygiène dans les écoles avec une représentation féminine. </w:t>
      </w:r>
    </w:p>
    <w:p w:rsidR="00980C1D" w:rsidRPr="00980C1D" w:rsidRDefault="00980C1D" w:rsidP="00F12F1B">
      <w:pPr>
        <w:numPr>
          <w:ilvl w:val="1"/>
          <w:numId w:val="6"/>
        </w:numPr>
        <w:spacing w:after="0" w:line="240" w:lineRule="auto"/>
        <w:ind w:left="1080"/>
        <w:textAlignment w:val="center"/>
        <w:rPr>
          <w:rFonts w:asciiTheme="majorHAnsi" w:eastAsia="Times New Roman" w:hAnsiTheme="majorHAnsi" w:cstheme="majorHAnsi"/>
          <w:sz w:val="24"/>
          <w:lang w:val="fr-FR" w:eastAsia="fr-BE"/>
        </w:rPr>
      </w:pPr>
      <w:r w:rsidRPr="00980C1D">
        <w:rPr>
          <w:rFonts w:asciiTheme="majorHAnsi" w:eastAsia="Times New Roman" w:hAnsiTheme="majorHAnsi" w:cstheme="majorHAnsi"/>
          <w:sz w:val="24"/>
          <w:lang w:val="fr-FR" w:eastAsia="fr-BE"/>
        </w:rPr>
        <w:t xml:space="preserve">Collecte des données: logiciel attribué aux animateurs. </w:t>
      </w:r>
    </w:p>
    <w:p w:rsidR="00980C1D" w:rsidRPr="00980C1D" w:rsidRDefault="00980C1D" w:rsidP="00F12F1B">
      <w:pPr>
        <w:numPr>
          <w:ilvl w:val="1"/>
          <w:numId w:val="6"/>
        </w:numPr>
        <w:spacing w:after="0" w:line="240" w:lineRule="auto"/>
        <w:ind w:left="1080"/>
        <w:textAlignment w:val="center"/>
        <w:rPr>
          <w:rFonts w:asciiTheme="majorHAnsi" w:eastAsia="Times New Roman" w:hAnsiTheme="majorHAnsi" w:cstheme="majorHAnsi"/>
          <w:sz w:val="24"/>
          <w:lang w:val="fr-FR" w:eastAsia="fr-BE"/>
        </w:rPr>
      </w:pPr>
      <w:r w:rsidRPr="00980C1D">
        <w:rPr>
          <w:rFonts w:asciiTheme="majorHAnsi" w:eastAsia="Times New Roman" w:hAnsiTheme="majorHAnsi" w:cstheme="majorHAnsi"/>
          <w:sz w:val="24"/>
          <w:lang w:val="fr-FR" w:eastAsia="fr-BE"/>
        </w:rPr>
        <w:t xml:space="preserve">Equilibre hommes-femmes dans l'équipe. </w:t>
      </w:r>
    </w:p>
    <w:p w:rsidR="00980C1D" w:rsidRPr="00980C1D" w:rsidRDefault="00980C1D" w:rsidP="00F12F1B">
      <w:pPr>
        <w:numPr>
          <w:ilvl w:val="1"/>
          <w:numId w:val="6"/>
        </w:numPr>
        <w:spacing w:after="0" w:line="240" w:lineRule="auto"/>
        <w:ind w:left="1080"/>
        <w:textAlignment w:val="center"/>
        <w:rPr>
          <w:rFonts w:asciiTheme="majorHAnsi" w:eastAsia="Times New Roman" w:hAnsiTheme="majorHAnsi" w:cstheme="majorHAnsi"/>
          <w:sz w:val="24"/>
          <w:lang w:val="fr-FR" w:eastAsia="fr-BE"/>
        </w:rPr>
      </w:pPr>
      <w:r w:rsidRPr="00980C1D">
        <w:rPr>
          <w:rFonts w:asciiTheme="majorHAnsi" w:eastAsia="Times New Roman" w:hAnsiTheme="majorHAnsi" w:cstheme="majorHAnsi"/>
          <w:sz w:val="24"/>
          <w:lang w:val="fr-FR" w:eastAsia="fr-BE"/>
        </w:rPr>
        <w:t xml:space="preserve">Forum Afrique Genre et diversité avec la Fédération internationale de la CR. </w:t>
      </w:r>
    </w:p>
    <w:p w:rsidR="00980C1D" w:rsidRPr="00980C1D" w:rsidRDefault="00980C1D" w:rsidP="00F12F1B">
      <w:pPr>
        <w:numPr>
          <w:ilvl w:val="1"/>
          <w:numId w:val="6"/>
        </w:numPr>
        <w:spacing w:after="0" w:line="240" w:lineRule="auto"/>
        <w:ind w:left="1080"/>
        <w:textAlignment w:val="center"/>
        <w:rPr>
          <w:rFonts w:asciiTheme="majorHAnsi" w:eastAsia="Times New Roman" w:hAnsiTheme="majorHAnsi" w:cstheme="majorHAnsi"/>
          <w:sz w:val="24"/>
          <w:lang w:val="fr-FR" w:eastAsia="fr-BE"/>
        </w:rPr>
      </w:pPr>
      <w:r w:rsidRPr="00980C1D">
        <w:rPr>
          <w:rFonts w:asciiTheme="majorHAnsi" w:eastAsia="Times New Roman" w:hAnsiTheme="majorHAnsi" w:cstheme="majorHAnsi"/>
          <w:sz w:val="24"/>
          <w:lang w:val="fr-FR" w:eastAsia="fr-BE"/>
        </w:rPr>
        <w:t xml:space="preserve">Difficultés: pesanteurs socio-culturelles, réticences ménages, niveau d'instruction des femmes. </w:t>
      </w:r>
    </w:p>
    <w:p w:rsidR="00980C1D" w:rsidRPr="00980C1D" w:rsidRDefault="00980C1D" w:rsidP="00980C1D">
      <w:pPr>
        <w:spacing w:after="0" w:line="240" w:lineRule="auto"/>
        <w:ind w:left="1080"/>
        <w:rPr>
          <w:rFonts w:asciiTheme="majorHAnsi" w:eastAsia="Times New Roman" w:hAnsiTheme="majorHAnsi" w:cstheme="majorHAnsi"/>
          <w:color w:val="44546A"/>
          <w:sz w:val="24"/>
          <w:lang w:val="fr-FR" w:eastAsia="fr-BE"/>
        </w:rPr>
      </w:pPr>
      <w:r w:rsidRPr="00980C1D">
        <w:rPr>
          <w:rFonts w:asciiTheme="majorHAnsi" w:eastAsia="Times New Roman" w:hAnsiTheme="majorHAnsi" w:cstheme="majorHAnsi"/>
          <w:color w:val="44546A"/>
          <w:sz w:val="24"/>
          <w:lang w:val="fr-FR" w:eastAsia="fr-BE"/>
        </w:rPr>
        <w:t> </w:t>
      </w:r>
    </w:p>
    <w:p w:rsidR="00980C1D" w:rsidRPr="00980C1D" w:rsidRDefault="00980C1D" w:rsidP="00F12F1B">
      <w:pPr>
        <w:numPr>
          <w:ilvl w:val="0"/>
          <w:numId w:val="13"/>
        </w:numPr>
        <w:spacing w:after="0" w:line="240" w:lineRule="auto"/>
        <w:ind w:left="540"/>
        <w:textAlignment w:val="center"/>
        <w:rPr>
          <w:rFonts w:asciiTheme="majorHAnsi" w:eastAsia="Times New Roman" w:hAnsiTheme="majorHAnsi" w:cstheme="majorHAnsi"/>
          <w:color w:val="44546A"/>
          <w:sz w:val="24"/>
          <w:lang w:val="fr-FR" w:eastAsia="fr-BE"/>
        </w:rPr>
      </w:pPr>
      <w:r w:rsidRPr="00980C1D">
        <w:rPr>
          <w:rFonts w:asciiTheme="majorHAnsi" w:eastAsia="Times New Roman" w:hAnsiTheme="majorHAnsi" w:cstheme="majorHAnsi"/>
          <w:b/>
          <w:bCs/>
          <w:color w:val="44546A"/>
          <w:sz w:val="24"/>
          <w:lang w:val="fr-FR" w:eastAsia="fr-BE"/>
        </w:rPr>
        <w:t>Plan</w:t>
      </w:r>
    </w:p>
    <w:p w:rsidR="007E241F" w:rsidRPr="00980C1D" w:rsidRDefault="00980C1D" w:rsidP="007071C3">
      <w:pPr>
        <w:spacing w:after="0" w:line="240" w:lineRule="auto"/>
        <w:ind w:firstLine="540"/>
        <w:textAlignment w:val="center"/>
        <w:rPr>
          <w:rFonts w:asciiTheme="majorHAnsi" w:eastAsia="Times New Roman" w:hAnsiTheme="majorHAnsi" w:cstheme="majorHAnsi"/>
          <w:sz w:val="24"/>
          <w:lang w:val="fr-FR" w:eastAsia="fr-BE"/>
        </w:rPr>
      </w:pPr>
      <w:r w:rsidRPr="00980C1D">
        <w:rPr>
          <w:rFonts w:asciiTheme="majorHAnsi" w:eastAsia="Times New Roman" w:hAnsiTheme="majorHAnsi" w:cstheme="majorHAnsi"/>
          <w:sz w:val="24"/>
          <w:lang w:val="fr-FR" w:eastAsia="fr-BE"/>
        </w:rPr>
        <w:t>Voir PPT</w:t>
      </w:r>
      <w:r w:rsidR="007071C3">
        <w:rPr>
          <w:rFonts w:asciiTheme="majorHAnsi" w:eastAsia="Times New Roman" w:hAnsiTheme="majorHAnsi" w:cstheme="majorHAnsi"/>
          <w:sz w:val="24"/>
          <w:lang w:val="fr-FR" w:eastAsia="fr-BE"/>
        </w:rPr>
        <w:t xml:space="preserve">. </w:t>
      </w:r>
    </w:p>
    <w:p w:rsidR="00980C1D" w:rsidRPr="00980C1D" w:rsidRDefault="00980C1D" w:rsidP="00980C1D">
      <w:pPr>
        <w:spacing w:after="0" w:line="240" w:lineRule="auto"/>
        <w:ind w:left="1080"/>
        <w:rPr>
          <w:rFonts w:asciiTheme="majorHAnsi" w:eastAsia="Times New Roman" w:hAnsiTheme="majorHAnsi" w:cstheme="majorHAnsi"/>
          <w:color w:val="44546A"/>
          <w:sz w:val="24"/>
          <w:lang w:val="fr-FR" w:eastAsia="fr-BE"/>
        </w:rPr>
      </w:pPr>
      <w:r w:rsidRPr="00980C1D">
        <w:rPr>
          <w:rFonts w:asciiTheme="majorHAnsi" w:eastAsia="Times New Roman" w:hAnsiTheme="majorHAnsi" w:cstheme="majorHAnsi"/>
          <w:color w:val="44546A"/>
          <w:sz w:val="24"/>
          <w:lang w:val="fr-FR" w:eastAsia="fr-BE"/>
        </w:rPr>
        <w:t> </w:t>
      </w:r>
    </w:p>
    <w:p w:rsidR="00980C1D" w:rsidRPr="00980C1D" w:rsidRDefault="00980C1D" w:rsidP="00F12F1B">
      <w:pPr>
        <w:numPr>
          <w:ilvl w:val="0"/>
          <w:numId w:val="14"/>
        </w:numPr>
        <w:spacing w:after="0" w:line="240" w:lineRule="auto"/>
        <w:ind w:left="540"/>
        <w:textAlignment w:val="center"/>
        <w:rPr>
          <w:rFonts w:asciiTheme="majorHAnsi" w:eastAsia="Times New Roman" w:hAnsiTheme="majorHAnsi" w:cstheme="majorHAnsi"/>
          <w:color w:val="44546A"/>
          <w:sz w:val="24"/>
          <w:lang w:val="fr-FR" w:eastAsia="fr-BE"/>
        </w:rPr>
      </w:pPr>
      <w:r w:rsidRPr="00980C1D">
        <w:rPr>
          <w:rFonts w:asciiTheme="majorHAnsi" w:eastAsia="Times New Roman" w:hAnsiTheme="majorHAnsi" w:cstheme="majorHAnsi"/>
          <w:b/>
          <w:bCs/>
          <w:color w:val="44546A"/>
          <w:sz w:val="24"/>
          <w:lang w:val="fr-FR" w:eastAsia="fr-BE"/>
        </w:rPr>
        <w:t>IMT (Laboratoire de mycobactériologie)</w:t>
      </w:r>
    </w:p>
    <w:p w:rsidR="00980C1D" w:rsidRPr="00980C1D" w:rsidRDefault="00980C1D" w:rsidP="009841C8">
      <w:pPr>
        <w:spacing w:after="0" w:line="240" w:lineRule="auto"/>
        <w:ind w:left="540"/>
        <w:textAlignment w:val="center"/>
        <w:rPr>
          <w:rFonts w:asciiTheme="majorHAnsi" w:eastAsia="Times New Roman" w:hAnsiTheme="majorHAnsi" w:cstheme="majorHAnsi"/>
          <w:sz w:val="24"/>
          <w:lang w:val="fr-FR" w:eastAsia="fr-BE"/>
        </w:rPr>
      </w:pPr>
      <w:r w:rsidRPr="00980C1D">
        <w:rPr>
          <w:rFonts w:asciiTheme="majorHAnsi" w:eastAsia="Times New Roman" w:hAnsiTheme="majorHAnsi" w:cstheme="majorHAnsi"/>
          <w:sz w:val="24"/>
          <w:lang w:val="fr-FR" w:eastAsia="fr-BE"/>
        </w:rPr>
        <w:lastRenderedPageBreak/>
        <w:t>Equilibre entre les hommes et les femmes en termes de responsabilités et de salaire</w:t>
      </w:r>
      <w:r w:rsidR="009841C8">
        <w:rPr>
          <w:rFonts w:asciiTheme="majorHAnsi" w:eastAsia="Times New Roman" w:hAnsiTheme="majorHAnsi" w:cstheme="majorHAnsi"/>
          <w:sz w:val="24"/>
          <w:lang w:val="fr-FR" w:eastAsia="fr-BE"/>
        </w:rPr>
        <w:t xml:space="preserve"> dans le laboratoire</w:t>
      </w:r>
      <w:r w:rsidRPr="00980C1D">
        <w:rPr>
          <w:rFonts w:asciiTheme="majorHAnsi" w:eastAsia="Times New Roman" w:hAnsiTheme="majorHAnsi" w:cstheme="majorHAnsi"/>
          <w:sz w:val="24"/>
          <w:lang w:val="fr-FR" w:eastAsia="fr-BE"/>
        </w:rPr>
        <w:t xml:space="preserve">. </w:t>
      </w:r>
    </w:p>
    <w:p w:rsidR="00980C1D" w:rsidRPr="00980C1D" w:rsidRDefault="00980C1D" w:rsidP="00980C1D">
      <w:pPr>
        <w:spacing w:after="0" w:line="240" w:lineRule="auto"/>
        <w:ind w:left="1080"/>
        <w:rPr>
          <w:rFonts w:asciiTheme="majorHAnsi" w:eastAsia="Times New Roman" w:hAnsiTheme="majorHAnsi" w:cstheme="majorHAnsi"/>
          <w:color w:val="44546A"/>
          <w:sz w:val="24"/>
          <w:lang w:val="fr-FR" w:eastAsia="fr-BE"/>
        </w:rPr>
      </w:pPr>
      <w:r w:rsidRPr="00980C1D">
        <w:rPr>
          <w:rFonts w:asciiTheme="majorHAnsi" w:eastAsia="Times New Roman" w:hAnsiTheme="majorHAnsi" w:cstheme="majorHAnsi"/>
          <w:color w:val="44546A"/>
          <w:sz w:val="24"/>
          <w:lang w:val="fr-FR" w:eastAsia="fr-BE"/>
        </w:rPr>
        <w:t> </w:t>
      </w:r>
    </w:p>
    <w:p w:rsidR="00980C1D" w:rsidRPr="00980C1D" w:rsidRDefault="00980C1D" w:rsidP="00F12F1B">
      <w:pPr>
        <w:numPr>
          <w:ilvl w:val="0"/>
          <w:numId w:val="15"/>
        </w:numPr>
        <w:spacing w:after="0" w:line="240" w:lineRule="auto"/>
        <w:ind w:left="540"/>
        <w:textAlignment w:val="center"/>
        <w:rPr>
          <w:rFonts w:asciiTheme="majorHAnsi" w:eastAsia="Times New Roman" w:hAnsiTheme="majorHAnsi" w:cstheme="majorHAnsi"/>
          <w:color w:val="44546A"/>
          <w:sz w:val="24"/>
          <w:lang w:val="fr-FR" w:eastAsia="fr-BE"/>
        </w:rPr>
      </w:pPr>
      <w:r w:rsidRPr="00980C1D">
        <w:rPr>
          <w:rFonts w:asciiTheme="majorHAnsi" w:eastAsia="Times New Roman" w:hAnsiTheme="majorHAnsi" w:cstheme="majorHAnsi"/>
          <w:b/>
          <w:bCs/>
          <w:color w:val="44546A"/>
          <w:sz w:val="24"/>
          <w:lang w:val="fr-FR" w:eastAsia="fr-BE"/>
        </w:rPr>
        <w:t>Terres Rouge (MdM)</w:t>
      </w:r>
    </w:p>
    <w:p w:rsidR="00980C1D" w:rsidRPr="00980C1D" w:rsidRDefault="00980C1D" w:rsidP="00F12F1B">
      <w:pPr>
        <w:numPr>
          <w:ilvl w:val="1"/>
          <w:numId w:val="6"/>
        </w:numPr>
        <w:spacing w:after="0" w:line="240" w:lineRule="auto"/>
        <w:ind w:left="1080"/>
        <w:textAlignment w:val="center"/>
        <w:rPr>
          <w:rFonts w:asciiTheme="majorHAnsi" w:eastAsia="Times New Roman" w:hAnsiTheme="majorHAnsi" w:cstheme="majorHAnsi"/>
          <w:sz w:val="24"/>
          <w:lang w:val="fr-FR" w:eastAsia="fr-BE"/>
        </w:rPr>
      </w:pPr>
      <w:r w:rsidRPr="00980C1D">
        <w:rPr>
          <w:rFonts w:asciiTheme="majorHAnsi" w:eastAsia="Times New Roman" w:hAnsiTheme="majorHAnsi" w:cstheme="majorHAnsi"/>
          <w:sz w:val="24"/>
          <w:lang w:val="fr-FR" w:eastAsia="fr-BE"/>
        </w:rPr>
        <w:t>Aspect santé et DSSR</w:t>
      </w:r>
    </w:p>
    <w:p w:rsidR="00980C1D" w:rsidRPr="00980C1D" w:rsidRDefault="00980C1D" w:rsidP="00F12F1B">
      <w:pPr>
        <w:numPr>
          <w:ilvl w:val="1"/>
          <w:numId w:val="6"/>
        </w:numPr>
        <w:spacing w:after="0" w:line="240" w:lineRule="auto"/>
        <w:ind w:left="1080"/>
        <w:textAlignment w:val="center"/>
        <w:rPr>
          <w:rFonts w:asciiTheme="majorHAnsi" w:eastAsia="Times New Roman" w:hAnsiTheme="majorHAnsi" w:cstheme="majorHAnsi"/>
          <w:sz w:val="24"/>
          <w:lang w:val="fr-FR" w:eastAsia="fr-BE"/>
        </w:rPr>
      </w:pPr>
      <w:r w:rsidRPr="00980C1D">
        <w:rPr>
          <w:rFonts w:asciiTheme="majorHAnsi" w:eastAsia="Times New Roman" w:hAnsiTheme="majorHAnsi" w:cstheme="majorHAnsi"/>
          <w:sz w:val="24"/>
          <w:lang w:val="fr-FR" w:eastAsia="fr-BE"/>
        </w:rPr>
        <w:t xml:space="preserve">Dortoir de nuit pour les jeunes filles en situation de prostitution. </w:t>
      </w:r>
    </w:p>
    <w:p w:rsidR="00980C1D" w:rsidRPr="00980C1D" w:rsidRDefault="00980C1D" w:rsidP="00980C1D">
      <w:pPr>
        <w:spacing w:after="0" w:line="240" w:lineRule="auto"/>
        <w:ind w:left="1080"/>
        <w:rPr>
          <w:rFonts w:asciiTheme="majorHAnsi" w:eastAsia="Times New Roman" w:hAnsiTheme="majorHAnsi" w:cstheme="majorHAnsi"/>
          <w:color w:val="44546A"/>
          <w:sz w:val="24"/>
          <w:lang w:val="fr-FR" w:eastAsia="fr-BE"/>
        </w:rPr>
      </w:pPr>
      <w:r w:rsidRPr="00980C1D">
        <w:rPr>
          <w:rFonts w:asciiTheme="majorHAnsi" w:eastAsia="Times New Roman" w:hAnsiTheme="majorHAnsi" w:cstheme="majorHAnsi"/>
          <w:color w:val="44546A"/>
          <w:sz w:val="24"/>
          <w:lang w:val="fr-FR" w:eastAsia="fr-BE"/>
        </w:rPr>
        <w:t> </w:t>
      </w:r>
    </w:p>
    <w:p w:rsidR="00980C1D" w:rsidRPr="00980C1D" w:rsidRDefault="00980C1D" w:rsidP="00F12F1B">
      <w:pPr>
        <w:numPr>
          <w:ilvl w:val="0"/>
          <w:numId w:val="16"/>
        </w:numPr>
        <w:spacing w:after="0" w:line="240" w:lineRule="auto"/>
        <w:ind w:left="540"/>
        <w:textAlignment w:val="center"/>
        <w:rPr>
          <w:rFonts w:asciiTheme="majorHAnsi" w:eastAsia="Times New Roman" w:hAnsiTheme="majorHAnsi" w:cstheme="majorHAnsi"/>
          <w:color w:val="44546A"/>
          <w:sz w:val="24"/>
          <w:lang w:val="fr-FR" w:eastAsia="fr-BE"/>
        </w:rPr>
      </w:pPr>
      <w:r w:rsidRPr="00980C1D">
        <w:rPr>
          <w:rFonts w:asciiTheme="majorHAnsi" w:eastAsia="Times New Roman" w:hAnsiTheme="majorHAnsi" w:cstheme="majorHAnsi"/>
          <w:b/>
          <w:bCs/>
          <w:color w:val="44546A"/>
          <w:sz w:val="24"/>
          <w:lang w:val="fr-FR" w:eastAsia="fr-BE"/>
        </w:rPr>
        <w:t>HI</w:t>
      </w:r>
    </w:p>
    <w:p w:rsidR="00980C1D" w:rsidRPr="00980C1D" w:rsidRDefault="00980C1D" w:rsidP="00F12F1B">
      <w:pPr>
        <w:numPr>
          <w:ilvl w:val="1"/>
          <w:numId w:val="6"/>
        </w:numPr>
        <w:spacing w:after="0" w:line="240" w:lineRule="auto"/>
        <w:ind w:left="1080"/>
        <w:textAlignment w:val="center"/>
        <w:rPr>
          <w:rFonts w:asciiTheme="majorHAnsi" w:eastAsia="Times New Roman" w:hAnsiTheme="majorHAnsi" w:cstheme="majorHAnsi"/>
          <w:sz w:val="24"/>
          <w:lang w:val="fr-FR" w:eastAsia="fr-BE"/>
        </w:rPr>
      </w:pPr>
      <w:r w:rsidRPr="00980C1D">
        <w:rPr>
          <w:rFonts w:asciiTheme="majorHAnsi" w:eastAsia="Times New Roman" w:hAnsiTheme="majorHAnsi" w:cstheme="majorHAnsi"/>
          <w:sz w:val="24"/>
          <w:lang w:val="fr-FR" w:eastAsia="fr-BE"/>
        </w:rPr>
        <w:t xml:space="preserve">Pas d'action spécifique mais travail sur l'inclusion de manière générale (focus sur les personnes handicapées). </w:t>
      </w:r>
    </w:p>
    <w:p w:rsidR="00980C1D" w:rsidRPr="00980C1D" w:rsidRDefault="00980C1D" w:rsidP="00F12F1B">
      <w:pPr>
        <w:numPr>
          <w:ilvl w:val="1"/>
          <w:numId w:val="6"/>
        </w:numPr>
        <w:spacing w:after="0" w:line="240" w:lineRule="auto"/>
        <w:ind w:left="1080"/>
        <w:textAlignment w:val="center"/>
        <w:rPr>
          <w:rFonts w:asciiTheme="majorHAnsi" w:eastAsia="Times New Roman" w:hAnsiTheme="majorHAnsi" w:cstheme="majorHAnsi"/>
          <w:sz w:val="24"/>
          <w:lang w:val="fr-FR" w:eastAsia="fr-BE"/>
        </w:rPr>
      </w:pPr>
      <w:r w:rsidRPr="00980C1D">
        <w:rPr>
          <w:rFonts w:asciiTheme="majorHAnsi" w:eastAsia="Times New Roman" w:hAnsiTheme="majorHAnsi" w:cstheme="majorHAnsi"/>
          <w:sz w:val="24"/>
          <w:lang w:val="fr-FR" w:eastAsia="fr-BE"/>
        </w:rPr>
        <w:t xml:space="preserve">Nouvelles stratégie (2016-2025): prend en compte la question dans le cadre du triptyque handicap-genre et âge &gt;&gt; participation, accessibilité, non-discrimination.  </w:t>
      </w:r>
    </w:p>
    <w:p w:rsidR="00980C1D" w:rsidRPr="00980C1D" w:rsidRDefault="00980C1D" w:rsidP="00F12F1B">
      <w:pPr>
        <w:numPr>
          <w:ilvl w:val="1"/>
          <w:numId w:val="6"/>
        </w:numPr>
        <w:spacing w:after="0" w:line="240" w:lineRule="auto"/>
        <w:ind w:left="1080"/>
        <w:textAlignment w:val="center"/>
        <w:rPr>
          <w:rFonts w:asciiTheme="majorHAnsi" w:eastAsia="Times New Roman" w:hAnsiTheme="majorHAnsi" w:cstheme="majorHAnsi"/>
          <w:sz w:val="24"/>
          <w:lang w:val="fr-FR" w:eastAsia="fr-BE"/>
        </w:rPr>
      </w:pPr>
      <w:r w:rsidRPr="00980C1D">
        <w:rPr>
          <w:rFonts w:asciiTheme="majorHAnsi" w:eastAsia="Times New Roman" w:hAnsiTheme="majorHAnsi" w:cstheme="majorHAnsi"/>
          <w:sz w:val="24"/>
          <w:lang w:val="fr-FR" w:eastAsia="fr-BE"/>
        </w:rPr>
        <w:t xml:space="preserve">Outil (marqueur) pour évaluer la prise en compte de ces aspects. </w:t>
      </w:r>
    </w:p>
    <w:p w:rsidR="00980C1D" w:rsidRPr="00980C1D" w:rsidRDefault="00980C1D" w:rsidP="00980C1D">
      <w:pPr>
        <w:spacing w:after="0" w:line="240" w:lineRule="auto"/>
        <w:rPr>
          <w:rFonts w:asciiTheme="majorHAnsi" w:eastAsia="Times New Roman" w:hAnsiTheme="majorHAnsi" w:cstheme="majorHAnsi"/>
          <w:color w:val="44546A"/>
          <w:sz w:val="24"/>
          <w:lang w:val="fr-FR" w:eastAsia="fr-BE"/>
        </w:rPr>
      </w:pPr>
      <w:r w:rsidRPr="00980C1D">
        <w:rPr>
          <w:rFonts w:asciiTheme="majorHAnsi" w:eastAsia="Times New Roman" w:hAnsiTheme="majorHAnsi" w:cstheme="majorHAnsi"/>
          <w:color w:val="44546A"/>
          <w:sz w:val="24"/>
          <w:lang w:val="fr-FR" w:eastAsia="fr-BE"/>
        </w:rPr>
        <w:t> </w:t>
      </w:r>
    </w:p>
    <w:p w:rsidR="00980C1D" w:rsidRPr="00980C1D" w:rsidRDefault="00980C1D" w:rsidP="00F12F1B">
      <w:pPr>
        <w:numPr>
          <w:ilvl w:val="0"/>
          <w:numId w:val="17"/>
        </w:numPr>
        <w:spacing w:after="0" w:line="240" w:lineRule="auto"/>
        <w:ind w:left="540"/>
        <w:textAlignment w:val="center"/>
        <w:rPr>
          <w:rFonts w:asciiTheme="majorHAnsi" w:eastAsia="Times New Roman" w:hAnsiTheme="majorHAnsi" w:cstheme="majorHAnsi"/>
          <w:color w:val="44546A"/>
          <w:sz w:val="24"/>
          <w:lang w:val="fr-FR" w:eastAsia="fr-BE"/>
        </w:rPr>
      </w:pPr>
      <w:r w:rsidRPr="00980C1D">
        <w:rPr>
          <w:rFonts w:asciiTheme="majorHAnsi" w:eastAsia="Times New Roman" w:hAnsiTheme="majorHAnsi" w:cstheme="majorHAnsi"/>
          <w:b/>
          <w:bCs/>
          <w:color w:val="44546A"/>
          <w:sz w:val="24"/>
          <w:lang w:val="fr-FR" w:eastAsia="fr-BE"/>
        </w:rPr>
        <w:t>Via Don Bosco (Adafo)</w:t>
      </w:r>
    </w:p>
    <w:p w:rsidR="009841C8" w:rsidRPr="00980C1D" w:rsidRDefault="00980C1D" w:rsidP="007071C3">
      <w:pPr>
        <w:spacing w:after="0" w:line="240" w:lineRule="auto"/>
        <w:ind w:firstLine="540"/>
        <w:textAlignment w:val="center"/>
        <w:rPr>
          <w:rFonts w:asciiTheme="majorHAnsi" w:eastAsia="Times New Roman" w:hAnsiTheme="majorHAnsi" w:cstheme="majorHAnsi"/>
          <w:sz w:val="24"/>
          <w:lang w:val="fr-FR" w:eastAsia="fr-BE"/>
        </w:rPr>
      </w:pPr>
      <w:r w:rsidRPr="00980C1D">
        <w:rPr>
          <w:rFonts w:asciiTheme="majorHAnsi" w:eastAsia="Times New Roman" w:hAnsiTheme="majorHAnsi" w:cstheme="majorHAnsi"/>
          <w:sz w:val="24"/>
          <w:lang w:val="fr-FR" w:eastAsia="fr-BE"/>
        </w:rPr>
        <w:t>Voir PPT</w:t>
      </w:r>
      <w:r w:rsidR="007071C3">
        <w:rPr>
          <w:rFonts w:asciiTheme="majorHAnsi" w:eastAsia="Times New Roman" w:hAnsiTheme="majorHAnsi" w:cstheme="majorHAnsi"/>
          <w:sz w:val="24"/>
          <w:lang w:val="fr-FR" w:eastAsia="fr-BE"/>
        </w:rPr>
        <w:t xml:space="preserve">. </w:t>
      </w:r>
    </w:p>
    <w:p w:rsidR="00980C1D" w:rsidRDefault="00980C1D" w:rsidP="00980C1D">
      <w:pPr>
        <w:spacing w:after="0" w:line="240" w:lineRule="auto"/>
        <w:ind w:left="1080"/>
        <w:rPr>
          <w:rFonts w:asciiTheme="majorHAnsi" w:eastAsia="Times New Roman" w:hAnsiTheme="majorHAnsi" w:cstheme="majorHAnsi"/>
          <w:color w:val="44546A"/>
          <w:sz w:val="24"/>
          <w:lang w:val="fr-FR" w:eastAsia="fr-BE"/>
        </w:rPr>
      </w:pPr>
      <w:r w:rsidRPr="00980C1D">
        <w:rPr>
          <w:rFonts w:asciiTheme="majorHAnsi" w:eastAsia="Times New Roman" w:hAnsiTheme="majorHAnsi" w:cstheme="majorHAnsi"/>
          <w:color w:val="44546A"/>
          <w:sz w:val="24"/>
          <w:lang w:val="fr-FR" w:eastAsia="fr-BE"/>
        </w:rPr>
        <w:t> </w:t>
      </w:r>
    </w:p>
    <w:p w:rsidR="009841C8" w:rsidRDefault="009841C8" w:rsidP="00F12F1B">
      <w:pPr>
        <w:numPr>
          <w:ilvl w:val="0"/>
          <w:numId w:val="18"/>
        </w:numPr>
        <w:spacing w:after="0" w:line="240" w:lineRule="auto"/>
        <w:ind w:left="540"/>
        <w:textAlignment w:val="center"/>
        <w:rPr>
          <w:rFonts w:asciiTheme="majorHAnsi" w:eastAsia="Times New Roman" w:hAnsiTheme="majorHAnsi" w:cstheme="majorHAnsi"/>
          <w:b/>
          <w:bCs/>
          <w:color w:val="44546A"/>
          <w:sz w:val="24"/>
          <w:lang w:val="fr-FR" w:eastAsia="fr-BE"/>
        </w:rPr>
      </w:pPr>
      <w:r w:rsidRPr="009841C8">
        <w:rPr>
          <w:rFonts w:asciiTheme="majorHAnsi" w:eastAsia="Times New Roman" w:hAnsiTheme="majorHAnsi" w:cstheme="majorHAnsi"/>
          <w:b/>
          <w:bCs/>
          <w:color w:val="44546A"/>
          <w:sz w:val="24"/>
          <w:lang w:val="fr-FR" w:eastAsia="fr-BE"/>
        </w:rPr>
        <w:t>PROTOS</w:t>
      </w:r>
    </w:p>
    <w:p w:rsidR="009841C8" w:rsidRDefault="009841C8" w:rsidP="007071C3">
      <w:pPr>
        <w:spacing w:after="0" w:line="240" w:lineRule="auto"/>
        <w:ind w:firstLine="540"/>
        <w:textAlignment w:val="center"/>
        <w:rPr>
          <w:rFonts w:asciiTheme="majorHAnsi" w:eastAsia="Times New Roman" w:hAnsiTheme="majorHAnsi" w:cstheme="majorHAnsi"/>
          <w:sz w:val="24"/>
          <w:lang w:val="fr-FR" w:eastAsia="fr-BE"/>
        </w:rPr>
      </w:pPr>
      <w:r w:rsidRPr="009841C8">
        <w:rPr>
          <w:rFonts w:asciiTheme="majorHAnsi" w:eastAsia="Times New Roman" w:hAnsiTheme="majorHAnsi" w:cstheme="majorHAnsi"/>
          <w:sz w:val="24"/>
          <w:lang w:val="fr-FR" w:eastAsia="fr-BE"/>
        </w:rPr>
        <w:t>Voir PPT</w:t>
      </w:r>
      <w:r w:rsidR="007071C3">
        <w:rPr>
          <w:rFonts w:asciiTheme="majorHAnsi" w:eastAsia="Times New Roman" w:hAnsiTheme="majorHAnsi" w:cstheme="majorHAnsi"/>
          <w:sz w:val="24"/>
          <w:lang w:val="fr-FR" w:eastAsia="fr-BE"/>
        </w:rPr>
        <w:t xml:space="preserve">. </w:t>
      </w:r>
    </w:p>
    <w:p w:rsidR="009841C8" w:rsidRPr="00980C1D" w:rsidRDefault="009841C8" w:rsidP="009841C8">
      <w:pPr>
        <w:spacing w:after="0" w:line="240" w:lineRule="auto"/>
        <w:ind w:firstLine="540"/>
        <w:textAlignment w:val="center"/>
        <w:rPr>
          <w:rFonts w:asciiTheme="majorHAnsi" w:eastAsia="Times New Roman" w:hAnsiTheme="majorHAnsi" w:cstheme="majorHAnsi"/>
          <w:sz w:val="24"/>
          <w:lang w:val="fr-FR" w:eastAsia="fr-BE"/>
        </w:rPr>
      </w:pPr>
    </w:p>
    <w:p w:rsidR="009841C8" w:rsidRDefault="00980C1D" w:rsidP="00F12F1B">
      <w:pPr>
        <w:numPr>
          <w:ilvl w:val="0"/>
          <w:numId w:val="18"/>
        </w:numPr>
        <w:spacing w:after="0" w:line="240" w:lineRule="auto"/>
        <w:ind w:left="540"/>
        <w:textAlignment w:val="center"/>
        <w:rPr>
          <w:rFonts w:asciiTheme="majorHAnsi" w:eastAsia="Times New Roman" w:hAnsiTheme="majorHAnsi" w:cstheme="majorHAnsi"/>
          <w:color w:val="44546A"/>
          <w:sz w:val="24"/>
          <w:lang w:val="fr-FR" w:eastAsia="fr-BE"/>
        </w:rPr>
      </w:pPr>
      <w:r w:rsidRPr="00980C1D">
        <w:rPr>
          <w:rFonts w:asciiTheme="majorHAnsi" w:eastAsia="Times New Roman" w:hAnsiTheme="majorHAnsi" w:cstheme="majorHAnsi"/>
          <w:b/>
          <w:bCs/>
          <w:color w:val="44546A"/>
          <w:sz w:val="24"/>
          <w:lang w:val="fr-FR" w:eastAsia="fr-BE"/>
        </w:rPr>
        <w:t>ANCB (VVSG)</w:t>
      </w:r>
    </w:p>
    <w:p w:rsidR="00244FDD" w:rsidRPr="007071C3" w:rsidRDefault="00980C1D" w:rsidP="007071C3">
      <w:pPr>
        <w:spacing w:after="0" w:line="240" w:lineRule="auto"/>
        <w:ind w:firstLine="540"/>
        <w:textAlignment w:val="center"/>
        <w:rPr>
          <w:rFonts w:asciiTheme="majorHAnsi" w:eastAsia="Times New Roman" w:hAnsiTheme="majorHAnsi" w:cstheme="majorHAnsi"/>
          <w:sz w:val="24"/>
          <w:lang w:val="fr-FR" w:eastAsia="fr-BE"/>
        </w:rPr>
      </w:pPr>
      <w:r w:rsidRPr="00980C1D">
        <w:rPr>
          <w:rFonts w:asciiTheme="majorHAnsi" w:eastAsia="Times New Roman" w:hAnsiTheme="majorHAnsi" w:cstheme="majorHAnsi"/>
          <w:sz w:val="24"/>
          <w:lang w:val="fr-FR" w:eastAsia="fr-BE"/>
        </w:rPr>
        <w:t>Voir PPT</w:t>
      </w:r>
      <w:r w:rsidR="007071C3">
        <w:rPr>
          <w:rFonts w:asciiTheme="majorHAnsi" w:eastAsia="Times New Roman" w:hAnsiTheme="majorHAnsi" w:cstheme="majorHAnsi"/>
          <w:sz w:val="24"/>
          <w:lang w:val="fr-FR" w:eastAsia="fr-BE"/>
        </w:rPr>
        <w:t xml:space="preserve">. </w:t>
      </w:r>
    </w:p>
    <w:p w:rsidR="00980C1D" w:rsidRPr="00980C1D" w:rsidRDefault="00980C1D" w:rsidP="00244FDD">
      <w:pPr>
        <w:spacing w:after="0" w:line="240" w:lineRule="auto"/>
        <w:rPr>
          <w:rFonts w:asciiTheme="majorHAnsi" w:eastAsia="Times New Roman" w:hAnsiTheme="majorHAnsi" w:cstheme="majorHAnsi"/>
          <w:color w:val="44546A"/>
          <w:sz w:val="24"/>
          <w:lang w:val="fr-FR" w:eastAsia="fr-BE"/>
        </w:rPr>
      </w:pPr>
      <w:r w:rsidRPr="00980C1D">
        <w:rPr>
          <w:rFonts w:asciiTheme="majorHAnsi" w:eastAsia="Times New Roman" w:hAnsiTheme="majorHAnsi" w:cstheme="majorHAnsi"/>
          <w:color w:val="44546A"/>
          <w:sz w:val="24"/>
          <w:lang w:val="fr-FR" w:eastAsia="fr-BE"/>
        </w:rPr>
        <w:t> </w:t>
      </w:r>
    </w:p>
    <w:p w:rsidR="00980C1D" w:rsidRPr="00980C1D" w:rsidRDefault="00244FDD" w:rsidP="00F12F1B">
      <w:pPr>
        <w:numPr>
          <w:ilvl w:val="0"/>
          <w:numId w:val="19"/>
        </w:numPr>
        <w:spacing w:after="0" w:line="240" w:lineRule="auto"/>
        <w:ind w:left="540"/>
        <w:textAlignment w:val="center"/>
        <w:rPr>
          <w:rFonts w:asciiTheme="majorHAnsi" w:eastAsia="Times New Roman" w:hAnsiTheme="majorHAnsi" w:cstheme="majorHAnsi"/>
          <w:color w:val="44546A"/>
          <w:sz w:val="24"/>
          <w:lang w:val="fr-FR" w:eastAsia="fr-BE"/>
        </w:rPr>
      </w:pPr>
      <w:r>
        <w:rPr>
          <w:rFonts w:asciiTheme="majorHAnsi" w:eastAsia="Times New Roman" w:hAnsiTheme="majorHAnsi" w:cstheme="majorHAnsi"/>
          <w:b/>
          <w:bCs/>
          <w:color w:val="44546A"/>
          <w:sz w:val="24"/>
          <w:lang w:val="fr-FR" w:eastAsia="fr-BE"/>
        </w:rPr>
        <w:t>Louvain Coopération</w:t>
      </w:r>
    </w:p>
    <w:p w:rsidR="00980C1D" w:rsidRPr="00980C1D" w:rsidRDefault="00980C1D" w:rsidP="00F12F1B">
      <w:pPr>
        <w:numPr>
          <w:ilvl w:val="1"/>
          <w:numId w:val="6"/>
        </w:numPr>
        <w:spacing w:after="0" w:line="240" w:lineRule="auto"/>
        <w:ind w:left="1080"/>
        <w:textAlignment w:val="center"/>
        <w:rPr>
          <w:rFonts w:asciiTheme="majorHAnsi" w:eastAsia="Times New Roman" w:hAnsiTheme="majorHAnsi" w:cstheme="majorHAnsi"/>
          <w:sz w:val="24"/>
          <w:lang w:val="fr-FR" w:eastAsia="fr-BE"/>
        </w:rPr>
      </w:pPr>
      <w:r w:rsidRPr="00980C1D">
        <w:rPr>
          <w:rFonts w:asciiTheme="majorHAnsi" w:eastAsia="Times New Roman" w:hAnsiTheme="majorHAnsi" w:cstheme="majorHAnsi"/>
          <w:sz w:val="24"/>
          <w:lang w:val="fr-FR" w:eastAsia="fr-BE"/>
        </w:rPr>
        <w:t>Indicateurs désagrégés</w:t>
      </w:r>
    </w:p>
    <w:p w:rsidR="00980C1D" w:rsidRPr="00980C1D" w:rsidRDefault="00980C1D" w:rsidP="00F12F1B">
      <w:pPr>
        <w:numPr>
          <w:ilvl w:val="1"/>
          <w:numId w:val="6"/>
        </w:numPr>
        <w:spacing w:after="0" w:line="240" w:lineRule="auto"/>
        <w:ind w:left="1080"/>
        <w:textAlignment w:val="center"/>
        <w:rPr>
          <w:rFonts w:asciiTheme="majorHAnsi" w:eastAsia="Times New Roman" w:hAnsiTheme="majorHAnsi" w:cstheme="majorHAnsi"/>
          <w:sz w:val="24"/>
          <w:lang w:val="fr-FR" w:eastAsia="fr-BE"/>
        </w:rPr>
      </w:pPr>
      <w:r w:rsidRPr="00980C1D">
        <w:rPr>
          <w:rFonts w:asciiTheme="majorHAnsi" w:eastAsia="Times New Roman" w:hAnsiTheme="majorHAnsi" w:cstheme="majorHAnsi"/>
          <w:sz w:val="24"/>
          <w:lang w:val="fr-FR" w:eastAsia="fr-BE"/>
        </w:rPr>
        <w:t xml:space="preserve">Sécurité alimentaire et agricole: travailler avec des femmes en tant que bénéficiaires &gt; il ne s'agit pas d'ajouter des activités aux femmes. </w:t>
      </w:r>
    </w:p>
    <w:p w:rsidR="00980C1D" w:rsidRPr="00980C1D" w:rsidRDefault="00980C1D" w:rsidP="00F12F1B">
      <w:pPr>
        <w:numPr>
          <w:ilvl w:val="1"/>
          <w:numId w:val="6"/>
        </w:numPr>
        <w:spacing w:after="0" w:line="240" w:lineRule="auto"/>
        <w:ind w:left="1080"/>
        <w:textAlignment w:val="center"/>
        <w:rPr>
          <w:rFonts w:asciiTheme="majorHAnsi" w:eastAsia="Times New Roman" w:hAnsiTheme="majorHAnsi" w:cstheme="majorHAnsi"/>
          <w:sz w:val="24"/>
          <w:lang w:val="fr-FR" w:eastAsia="fr-BE"/>
        </w:rPr>
      </w:pPr>
      <w:r w:rsidRPr="00980C1D">
        <w:rPr>
          <w:rFonts w:asciiTheme="majorHAnsi" w:eastAsia="Times New Roman" w:hAnsiTheme="majorHAnsi" w:cstheme="majorHAnsi"/>
          <w:sz w:val="24"/>
          <w:lang w:val="fr-FR" w:eastAsia="fr-BE"/>
        </w:rPr>
        <w:t>Travailler sur le leadership pour essayer d'augmenter la parité.</w:t>
      </w:r>
    </w:p>
    <w:p w:rsidR="00980C1D" w:rsidRPr="00980C1D" w:rsidRDefault="00980C1D" w:rsidP="00F12F1B">
      <w:pPr>
        <w:numPr>
          <w:ilvl w:val="1"/>
          <w:numId w:val="6"/>
        </w:numPr>
        <w:spacing w:after="0" w:line="240" w:lineRule="auto"/>
        <w:ind w:left="1080"/>
        <w:textAlignment w:val="center"/>
        <w:rPr>
          <w:rFonts w:asciiTheme="majorHAnsi" w:eastAsia="Times New Roman" w:hAnsiTheme="majorHAnsi" w:cstheme="majorHAnsi"/>
          <w:sz w:val="24"/>
          <w:lang w:val="fr-FR" w:eastAsia="fr-BE"/>
        </w:rPr>
      </w:pPr>
      <w:r w:rsidRPr="00980C1D">
        <w:rPr>
          <w:rFonts w:asciiTheme="majorHAnsi" w:eastAsia="Times New Roman" w:hAnsiTheme="majorHAnsi" w:cstheme="majorHAnsi"/>
          <w:sz w:val="24"/>
          <w:lang w:val="fr-FR" w:eastAsia="fr-BE"/>
        </w:rPr>
        <w:t>Appui aux mutuelles de santé c</w:t>
      </w:r>
      <w:r w:rsidR="00244FDD">
        <w:rPr>
          <w:rFonts w:asciiTheme="majorHAnsi" w:eastAsia="Times New Roman" w:hAnsiTheme="majorHAnsi" w:cstheme="majorHAnsi"/>
          <w:sz w:val="24"/>
          <w:lang w:val="fr-FR" w:eastAsia="fr-BE"/>
        </w:rPr>
        <w:t>ommunautaires: femmes au cœur du</w:t>
      </w:r>
      <w:r w:rsidRPr="00980C1D">
        <w:rPr>
          <w:rFonts w:asciiTheme="majorHAnsi" w:eastAsia="Times New Roman" w:hAnsiTheme="majorHAnsi" w:cstheme="majorHAnsi"/>
          <w:sz w:val="24"/>
          <w:lang w:val="fr-FR" w:eastAsia="fr-BE"/>
        </w:rPr>
        <w:t xml:space="preserve"> dispositif (accouchements, etc.) + travail sur le leadership.</w:t>
      </w:r>
    </w:p>
    <w:p w:rsidR="00980C1D" w:rsidRDefault="00980C1D" w:rsidP="00F12F1B">
      <w:pPr>
        <w:numPr>
          <w:ilvl w:val="1"/>
          <w:numId w:val="6"/>
        </w:numPr>
        <w:spacing w:after="0" w:line="240" w:lineRule="auto"/>
        <w:ind w:left="1080"/>
        <w:textAlignment w:val="center"/>
        <w:rPr>
          <w:rFonts w:asciiTheme="majorHAnsi" w:eastAsia="Times New Roman" w:hAnsiTheme="majorHAnsi" w:cstheme="majorHAnsi"/>
          <w:sz w:val="24"/>
          <w:lang w:val="fr-FR" w:eastAsia="fr-BE"/>
        </w:rPr>
      </w:pPr>
      <w:r w:rsidRPr="00980C1D">
        <w:rPr>
          <w:rFonts w:asciiTheme="majorHAnsi" w:eastAsia="Times New Roman" w:hAnsiTheme="majorHAnsi" w:cstheme="majorHAnsi"/>
          <w:sz w:val="24"/>
          <w:lang w:val="fr-FR" w:eastAsia="fr-BE"/>
        </w:rPr>
        <w:t xml:space="preserve">Leadership: besoin d'alphabétisation (manque de confiance en soi) &gt; projet d'alphabétisation pour les femmes dans le Mono. </w:t>
      </w:r>
    </w:p>
    <w:p w:rsidR="006A3142" w:rsidRDefault="006A3142" w:rsidP="006A3142">
      <w:pPr>
        <w:spacing w:after="0" w:line="240" w:lineRule="auto"/>
        <w:textAlignment w:val="center"/>
        <w:rPr>
          <w:rFonts w:asciiTheme="majorHAnsi" w:eastAsia="Times New Roman" w:hAnsiTheme="majorHAnsi" w:cstheme="majorHAnsi"/>
          <w:sz w:val="24"/>
          <w:lang w:val="fr-FR" w:eastAsia="fr-BE"/>
        </w:rPr>
      </w:pPr>
    </w:p>
    <w:p w:rsidR="006A3142" w:rsidRPr="006A3142" w:rsidRDefault="006A3142" w:rsidP="006A3142">
      <w:pPr>
        <w:spacing w:after="0" w:line="240" w:lineRule="auto"/>
        <w:textAlignment w:val="center"/>
        <w:rPr>
          <w:rFonts w:asciiTheme="majorHAnsi" w:eastAsia="Times New Roman" w:hAnsiTheme="majorHAnsi" w:cstheme="majorHAnsi"/>
          <w:i/>
          <w:sz w:val="24"/>
          <w:lang w:val="fr-FR" w:eastAsia="fr-BE"/>
        </w:rPr>
      </w:pPr>
      <w:r w:rsidRPr="006A3142">
        <w:rPr>
          <w:rFonts w:asciiTheme="majorHAnsi" w:eastAsia="Times New Roman" w:hAnsiTheme="majorHAnsi" w:cstheme="majorHAnsi"/>
          <w:i/>
          <w:sz w:val="24"/>
          <w:lang w:val="fr-FR" w:eastAsia="fr-BE"/>
        </w:rPr>
        <w:t xml:space="preserve">[Pause </w:t>
      </w:r>
      <w:r>
        <w:rPr>
          <w:rFonts w:asciiTheme="majorHAnsi" w:eastAsia="Times New Roman" w:hAnsiTheme="majorHAnsi" w:cstheme="majorHAnsi"/>
          <w:i/>
          <w:sz w:val="24"/>
          <w:lang w:val="fr-FR" w:eastAsia="fr-BE"/>
        </w:rPr>
        <w:t>déjeuner</w:t>
      </w:r>
      <w:r w:rsidRPr="006A3142">
        <w:rPr>
          <w:rFonts w:asciiTheme="majorHAnsi" w:eastAsia="Times New Roman" w:hAnsiTheme="majorHAnsi" w:cstheme="majorHAnsi"/>
          <w:i/>
          <w:sz w:val="24"/>
          <w:lang w:val="fr-FR" w:eastAsia="fr-BE"/>
        </w:rPr>
        <w:t xml:space="preserve">]. </w:t>
      </w:r>
    </w:p>
    <w:p w:rsidR="00980C1D" w:rsidRPr="00980C1D" w:rsidRDefault="00980C1D" w:rsidP="00980C1D">
      <w:pPr>
        <w:spacing w:after="0" w:line="240" w:lineRule="auto"/>
        <w:rPr>
          <w:rFonts w:asciiTheme="majorHAnsi" w:eastAsia="Times New Roman" w:hAnsiTheme="majorHAnsi" w:cstheme="majorHAnsi"/>
          <w:color w:val="44546A"/>
          <w:sz w:val="24"/>
          <w:lang w:val="fr-FR" w:eastAsia="fr-BE"/>
        </w:rPr>
      </w:pPr>
      <w:r w:rsidRPr="00980C1D">
        <w:rPr>
          <w:rFonts w:asciiTheme="majorHAnsi" w:eastAsia="Times New Roman" w:hAnsiTheme="majorHAnsi" w:cstheme="majorHAnsi"/>
          <w:color w:val="44546A"/>
          <w:sz w:val="24"/>
          <w:lang w:val="fr-FR" w:eastAsia="fr-BE"/>
        </w:rPr>
        <w:t> </w:t>
      </w:r>
    </w:p>
    <w:p w:rsidR="00432D34" w:rsidRDefault="00980C1D" w:rsidP="008E62EA">
      <w:pPr>
        <w:pStyle w:val="Titre3"/>
      </w:pPr>
      <w:r w:rsidRPr="00980C1D">
        <w:rPr>
          <w:color w:val="44546A"/>
        </w:rPr>
        <w:t> </w:t>
      </w:r>
      <w:r w:rsidR="00432D34">
        <w:t xml:space="preserve">Suite de la réflexion sur le genre </w:t>
      </w:r>
    </w:p>
    <w:p w:rsidR="00432D34" w:rsidRDefault="00432D34" w:rsidP="00F12F1B">
      <w:pPr>
        <w:pStyle w:val="Paragraphedeliste"/>
        <w:numPr>
          <w:ilvl w:val="0"/>
          <w:numId w:val="6"/>
        </w:numPr>
        <w:spacing w:after="120" w:line="240" w:lineRule="auto"/>
        <w:ind w:left="714" w:hanging="357"/>
        <w:contextualSpacing w:val="0"/>
        <w:textAlignment w:val="center"/>
        <w:rPr>
          <w:rFonts w:asciiTheme="majorHAnsi" w:eastAsia="Times New Roman" w:hAnsiTheme="majorHAnsi" w:cstheme="majorHAnsi"/>
          <w:sz w:val="24"/>
          <w:szCs w:val="24"/>
          <w:lang w:val="fr-FR" w:eastAsia="fr-BE"/>
        </w:rPr>
      </w:pPr>
      <w:r>
        <w:rPr>
          <w:rFonts w:asciiTheme="majorHAnsi" w:eastAsia="Times New Roman" w:hAnsiTheme="majorHAnsi" w:cstheme="majorHAnsi"/>
          <w:sz w:val="24"/>
          <w:szCs w:val="24"/>
          <w:lang w:val="fr-FR" w:eastAsia="fr-BE"/>
        </w:rPr>
        <w:t xml:space="preserve">Le référent explique que le Genre est la thématique qui a recueilli le plus de vote lors du sondage en ligne sur le thème à sélectionner pour le fonds d’apprentissage. </w:t>
      </w:r>
    </w:p>
    <w:p w:rsidR="00432D34" w:rsidRDefault="00432D34" w:rsidP="00F12F1B">
      <w:pPr>
        <w:pStyle w:val="Paragraphedeliste"/>
        <w:numPr>
          <w:ilvl w:val="0"/>
          <w:numId w:val="6"/>
        </w:numPr>
        <w:spacing w:after="120" w:line="240" w:lineRule="auto"/>
        <w:ind w:left="714" w:hanging="357"/>
        <w:contextualSpacing w:val="0"/>
        <w:textAlignment w:val="center"/>
        <w:rPr>
          <w:rFonts w:asciiTheme="majorHAnsi" w:eastAsia="Times New Roman" w:hAnsiTheme="majorHAnsi" w:cstheme="majorHAnsi"/>
          <w:sz w:val="24"/>
          <w:szCs w:val="24"/>
          <w:lang w:val="fr-FR" w:eastAsia="fr-BE"/>
        </w:rPr>
      </w:pPr>
      <w:r w:rsidRPr="00432D34">
        <w:rPr>
          <w:rFonts w:asciiTheme="majorHAnsi" w:eastAsia="Times New Roman" w:hAnsiTheme="majorHAnsi" w:cstheme="majorHAnsi"/>
          <w:sz w:val="24"/>
          <w:szCs w:val="24"/>
          <w:lang w:val="fr-FR" w:eastAsia="fr-BE"/>
        </w:rPr>
        <w:t>Les participants écha</w:t>
      </w:r>
      <w:r>
        <w:rPr>
          <w:rFonts w:asciiTheme="majorHAnsi" w:eastAsia="Times New Roman" w:hAnsiTheme="majorHAnsi" w:cstheme="majorHAnsi"/>
          <w:sz w:val="24"/>
          <w:szCs w:val="24"/>
          <w:lang w:val="fr-FR" w:eastAsia="fr-BE"/>
        </w:rPr>
        <w:t xml:space="preserve">ngent la problématique « Genre » qui pourrait faire l’objet d’un parcours d’apprentissage. </w:t>
      </w:r>
    </w:p>
    <w:p w:rsidR="00432D34" w:rsidRDefault="00DF6567" w:rsidP="00F12F1B">
      <w:pPr>
        <w:pStyle w:val="Paragraphedeliste"/>
        <w:numPr>
          <w:ilvl w:val="0"/>
          <w:numId w:val="6"/>
        </w:numPr>
        <w:spacing w:after="120" w:line="240" w:lineRule="auto"/>
        <w:ind w:left="714" w:hanging="357"/>
        <w:contextualSpacing w:val="0"/>
        <w:textAlignment w:val="center"/>
        <w:rPr>
          <w:rFonts w:asciiTheme="majorHAnsi" w:eastAsia="Times New Roman" w:hAnsiTheme="majorHAnsi" w:cstheme="majorHAnsi"/>
          <w:sz w:val="24"/>
          <w:szCs w:val="24"/>
          <w:lang w:val="fr-FR" w:eastAsia="fr-BE"/>
        </w:rPr>
      </w:pPr>
      <w:r>
        <w:rPr>
          <w:rFonts w:asciiTheme="majorHAnsi" w:eastAsia="Times New Roman" w:hAnsiTheme="majorHAnsi" w:cstheme="majorHAnsi"/>
          <w:sz w:val="24"/>
          <w:szCs w:val="24"/>
          <w:lang w:val="fr-FR" w:eastAsia="fr-BE"/>
        </w:rPr>
        <w:t>Il est décidé de procéder de la façon suivante :</w:t>
      </w:r>
    </w:p>
    <w:p w:rsidR="00DF6567" w:rsidRDefault="00DF6567" w:rsidP="00F12F1B">
      <w:pPr>
        <w:pStyle w:val="Paragraphedeliste"/>
        <w:numPr>
          <w:ilvl w:val="1"/>
          <w:numId w:val="6"/>
        </w:numPr>
        <w:spacing w:after="120" w:line="240" w:lineRule="auto"/>
        <w:contextualSpacing w:val="0"/>
        <w:textAlignment w:val="center"/>
        <w:rPr>
          <w:rFonts w:asciiTheme="majorHAnsi" w:eastAsia="Times New Roman" w:hAnsiTheme="majorHAnsi" w:cstheme="majorHAnsi"/>
          <w:sz w:val="24"/>
          <w:szCs w:val="24"/>
          <w:lang w:val="fr-FR" w:eastAsia="fr-BE"/>
        </w:rPr>
      </w:pPr>
      <w:r>
        <w:rPr>
          <w:rFonts w:asciiTheme="majorHAnsi" w:eastAsia="Times New Roman" w:hAnsiTheme="majorHAnsi" w:cstheme="majorHAnsi"/>
          <w:sz w:val="24"/>
          <w:szCs w:val="24"/>
          <w:lang w:val="fr-FR" w:eastAsia="fr-BE"/>
        </w:rPr>
        <w:t xml:space="preserve">Les ACNG du CSC intéressés participeront à la formation sur le genre organisée par Eclosio en juin 2019. Les termes de références de cette formation (4-5 </w:t>
      </w:r>
      <w:r>
        <w:rPr>
          <w:rFonts w:asciiTheme="majorHAnsi" w:eastAsia="Times New Roman" w:hAnsiTheme="majorHAnsi" w:cstheme="majorHAnsi"/>
          <w:sz w:val="24"/>
          <w:szCs w:val="24"/>
          <w:lang w:val="fr-FR" w:eastAsia="fr-BE"/>
        </w:rPr>
        <w:lastRenderedPageBreak/>
        <w:t>jours) seront rédigés en collaboration avec le CSC Bénin. Les suggestions de sujets suivants sont évoquées :</w:t>
      </w:r>
    </w:p>
    <w:p w:rsidR="00DF6567" w:rsidRDefault="00DF6567" w:rsidP="00F12F1B">
      <w:pPr>
        <w:pStyle w:val="Paragraphedeliste"/>
        <w:numPr>
          <w:ilvl w:val="2"/>
          <w:numId w:val="6"/>
        </w:numPr>
        <w:spacing w:after="120" w:line="240" w:lineRule="auto"/>
        <w:contextualSpacing w:val="0"/>
        <w:textAlignment w:val="center"/>
        <w:rPr>
          <w:rFonts w:asciiTheme="majorHAnsi" w:eastAsia="Times New Roman" w:hAnsiTheme="majorHAnsi" w:cstheme="majorHAnsi"/>
          <w:sz w:val="24"/>
          <w:szCs w:val="24"/>
          <w:lang w:val="fr-FR" w:eastAsia="fr-BE"/>
        </w:rPr>
      </w:pPr>
      <w:r>
        <w:rPr>
          <w:rFonts w:asciiTheme="majorHAnsi" w:eastAsia="Times New Roman" w:hAnsiTheme="majorHAnsi" w:cstheme="majorHAnsi"/>
          <w:sz w:val="24"/>
          <w:szCs w:val="24"/>
          <w:lang w:val="fr-FR" w:eastAsia="fr-BE"/>
        </w:rPr>
        <w:t>L’élaboration d’indicateurs Genre</w:t>
      </w:r>
    </w:p>
    <w:p w:rsidR="00DF6567" w:rsidRDefault="00DF6567" w:rsidP="00F12F1B">
      <w:pPr>
        <w:pStyle w:val="Paragraphedeliste"/>
        <w:numPr>
          <w:ilvl w:val="2"/>
          <w:numId w:val="6"/>
        </w:numPr>
        <w:spacing w:after="120" w:line="240" w:lineRule="auto"/>
        <w:contextualSpacing w:val="0"/>
        <w:textAlignment w:val="center"/>
        <w:rPr>
          <w:rFonts w:asciiTheme="majorHAnsi" w:eastAsia="Times New Roman" w:hAnsiTheme="majorHAnsi" w:cstheme="majorHAnsi"/>
          <w:sz w:val="24"/>
          <w:szCs w:val="24"/>
          <w:lang w:val="fr-FR" w:eastAsia="fr-BE"/>
        </w:rPr>
      </w:pPr>
      <w:r>
        <w:rPr>
          <w:rFonts w:asciiTheme="majorHAnsi" w:eastAsia="Times New Roman" w:hAnsiTheme="majorHAnsi" w:cstheme="majorHAnsi"/>
          <w:sz w:val="24"/>
          <w:szCs w:val="24"/>
          <w:lang w:val="fr-FR" w:eastAsia="fr-BE"/>
        </w:rPr>
        <w:t>La capitalisation des expériences en genre</w:t>
      </w:r>
    </w:p>
    <w:p w:rsidR="00DF6567" w:rsidRDefault="00DF6567" w:rsidP="00F12F1B">
      <w:pPr>
        <w:pStyle w:val="Paragraphedeliste"/>
        <w:numPr>
          <w:ilvl w:val="2"/>
          <w:numId w:val="6"/>
        </w:numPr>
        <w:spacing w:after="120" w:line="240" w:lineRule="auto"/>
        <w:contextualSpacing w:val="0"/>
        <w:textAlignment w:val="center"/>
        <w:rPr>
          <w:rFonts w:asciiTheme="majorHAnsi" w:eastAsia="Times New Roman" w:hAnsiTheme="majorHAnsi" w:cstheme="majorHAnsi"/>
          <w:sz w:val="24"/>
          <w:szCs w:val="24"/>
          <w:lang w:val="fr-FR" w:eastAsia="fr-BE"/>
        </w:rPr>
      </w:pPr>
      <w:r>
        <w:rPr>
          <w:rFonts w:asciiTheme="majorHAnsi" w:eastAsia="Times New Roman" w:hAnsiTheme="majorHAnsi" w:cstheme="majorHAnsi"/>
          <w:sz w:val="24"/>
          <w:szCs w:val="24"/>
          <w:lang w:val="fr-FR" w:eastAsia="fr-BE"/>
        </w:rPr>
        <w:t xml:space="preserve">Une formation pour des formateurs en genre. </w:t>
      </w:r>
    </w:p>
    <w:p w:rsidR="00DF6567" w:rsidRDefault="00DF6567" w:rsidP="00F12F1B">
      <w:pPr>
        <w:pStyle w:val="Paragraphedeliste"/>
        <w:numPr>
          <w:ilvl w:val="1"/>
          <w:numId w:val="6"/>
        </w:numPr>
        <w:spacing w:after="120" w:line="240" w:lineRule="auto"/>
        <w:contextualSpacing w:val="0"/>
        <w:textAlignment w:val="center"/>
        <w:rPr>
          <w:rFonts w:asciiTheme="majorHAnsi" w:eastAsia="Times New Roman" w:hAnsiTheme="majorHAnsi" w:cstheme="majorHAnsi"/>
          <w:sz w:val="24"/>
          <w:szCs w:val="24"/>
          <w:lang w:val="fr-FR" w:eastAsia="fr-BE"/>
        </w:rPr>
      </w:pPr>
      <w:r>
        <w:rPr>
          <w:rFonts w:asciiTheme="majorHAnsi" w:eastAsia="Times New Roman" w:hAnsiTheme="majorHAnsi" w:cstheme="majorHAnsi"/>
          <w:sz w:val="24"/>
          <w:szCs w:val="24"/>
          <w:lang w:val="fr-FR" w:eastAsia="fr-BE"/>
        </w:rPr>
        <w:t xml:space="preserve">Le dossier pour le fonds d’apprentissage sera consacré à l’environnement (voir la réflexion du jeudi 21 mars). </w:t>
      </w:r>
    </w:p>
    <w:p w:rsidR="00DF6567" w:rsidRDefault="00DF6567" w:rsidP="008E62EA">
      <w:pPr>
        <w:pStyle w:val="Titre2"/>
      </w:pPr>
      <w:r>
        <w:t>La situation sécuritaire au Bénin</w:t>
      </w:r>
    </w:p>
    <w:p w:rsidR="00DF6567" w:rsidRDefault="00DF6567" w:rsidP="00DF6567">
      <w:pPr>
        <w:spacing w:before="360"/>
        <w:jc w:val="both"/>
        <w:rPr>
          <w:rFonts w:asciiTheme="majorHAnsi" w:hAnsiTheme="majorHAnsi" w:cstheme="majorHAnsi"/>
          <w:sz w:val="24"/>
        </w:rPr>
      </w:pPr>
      <w:r>
        <w:rPr>
          <w:rFonts w:asciiTheme="majorHAnsi" w:hAnsiTheme="majorHAnsi" w:cstheme="majorHAnsi"/>
          <w:sz w:val="24"/>
        </w:rPr>
        <w:t xml:space="preserve">Stéphanie Laloux présente le contexte qui mène à cette réflexion (voir PPT) et demande aux ACNG (i) quels sont leurs constats sur le terrain, (ii) si des mesures ont été prises à leur niveau et (iii) s’ils éprouvent un besoin de renforcement pour l’élaboration de plans sécuritaires face à cette situation. </w:t>
      </w:r>
    </w:p>
    <w:p w:rsidR="00DF6567" w:rsidRDefault="00064271" w:rsidP="008E62EA">
      <w:pPr>
        <w:pStyle w:val="Titre3"/>
      </w:pPr>
      <w:r>
        <w:t>Echanges entre ACNG</w:t>
      </w:r>
    </w:p>
    <w:p w:rsidR="00DF6567" w:rsidRDefault="00DF6567" w:rsidP="00F12F1B">
      <w:pPr>
        <w:pStyle w:val="Paragraphedeliste"/>
        <w:numPr>
          <w:ilvl w:val="0"/>
          <w:numId w:val="6"/>
        </w:numPr>
        <w:spacing w:after="120" w:line="240" w:lineRule="auto"/>
        <w:textAlignment w:val="center"/>
        <w:rPr>
          <w:rFonts w:asciiTheme="majorHAnsi" w:eastAsia="Times New Roman" w:hAnsiTheme="majorHAnsi" w:cstheme="majorHAnsi"/>
          <w:sz w:val="24"/>
          <w:szCs w:val="24"/>
          <w:lang w:val="fr-FR" w:eastAsia="fr-BE"/>
        </w:rPr>
      </w:pPr>
      <w:r w:rsidRPr="008934CC">
        <w:rPr>
          <w:rFonts w:asciiTheme="majorHAnsi" w:eastAsia="Times New Roman" w:hAnsiTheme="majorHAnsi" w:cstheme="majorHAnsi"/>
          <w:b/>
          <w:sz w:val="24"/>
          <w:szCs w:val="24"/>
          <w:lang w:val="fr-FR" w:eastAsia="fr-BE"/>
        </w:rPr>
        <w:t>Plan International</w:t>
      </w:r>
      <w:r w:rsidRPr="00DF6567">
        <w:rPr>
          <w:rFonts w:asciiTheme="majorHAnsi" w:eastAsia="Times New Roman" w:hAnsiTheme="majorHAnsi" w:cstheme="majorHAnsi"/>
          <w:sz w:val="24"/>
          <w:szCs w:val="24"/>
          <w:lang w:val="fr-FR" w:eastAsia="fr-BE"/>
        </w:rPr>
        <w:t>  constate</w:t>
      </w:r>
      <w:r>
        <w:rPr>
          <w:rFonts w:asciiTheme="majorHAnsi" w:eastAsia="Times New Roman" w:hAnsiTheme="majorHAnsi" w:cstheme="majorHAnsi"/>
          <w:sz w:val="24"/>
          <w:szCs w:val="24"/>
          <w:lang w:val="fr-FR" w:eastAsia="fr-BE"/>
        </w:rPr>
        <w:t> :</w:t>
      </w:r>
    </w:p>
    <w:p w:rsidR="00DF6567" w:rsidRDefault="00DF6567" w:rsidP="00F12F1B">
      <w:pPr>
        <w:pStyle w:val="Paragraphedeliste"/>
        <w:numPr>
          <w:ilvl w:val="1"/>
          <w:numId w:val="6"/>
        </w:numPr>
        <w:spacing w:after="120" w:line="240" w:lineRule="auto"/>
        <w:textAlignment w:val="center"/>
        <w:rPr>
          <w:rFonts w:asciiTheme="majorHAnsi" w:eastAsia="Times New Roman" w:hAnsiTheme="majorHAnsi" w:cstheme="majorHAnsi"/>
          <w:sz w:val="24"/>
          <w:szCs w:val="24"/>
          <w:lang w:val="fr-FR" w:eastAsia="fr-BE"/>
        </w:rPr>
      </w:pPr>
      <w:r w:rsidRPr="00DF6567">
        <w:rPr>
          <w:rFonts w:asciiTheme="majorHAnsi" w:eastAsia="Times New Roman" w:hAnsiTheme="majorHAnsi" w:cstheme="majorHAnsi"/>
          <w:sz w:val="24"/>
          <w:szCs w:val="24"/>
          <w:lang w:val="fr-FR" w:eastAsia="fr-BE"/>
        </w:rPr>
        <w:t>une certaine insécurité dans la région de Matéri, Tanguiet</w:t>
      </w:r>
      <w:r>
        <w:rPr>
          <w:rFonts w:asciiTheme="majorHAnsi" w:eastAsia="Times New Roman" w:hAnsiTheme="majorHAnsi" w:cstheme="majorHAnsi"/>
          <w:sz w:val="24"/>
          <w:szCs w:val="24"/>
          <w:lang w:val="fr-FR" w:eastAsia="fr-BE"/>
        </w:rPr>
        <w:t>a et de la frontière burkinabé ;</w:t>
      </w:r>
    </w:p>
    <w:p w:rsidR="008934CC" w:rsidRDefault="00DF6567" w:rsidP="00F12F1B">
      <w:pPr>
        <w:pStyle w:val="Paragraphedeliste"/>
        <w:numPr>
          <w:ilvl w:val="1"/>
          <w:numId w:val="6"/>
        </w:numPr>
        <w:spacing w:after="120" w:line="240" w:lineRule="auto"/>
        <w:textAlignment w:val="center"/>
        <w:rPr>
          <w:rFonts w:asciiTheme="majorHAnsi" w:eastAsia="Times New Roman" w:hAnsiTheme="majorHAnsi" w:cstheme="majorHAnsi"/>
          <w:sz w:val="24"/>
          <w:szCs w:val="24"/>
          <w:lang w:val="fr-FR" w:eastAsia="fr-BE"/>
        </w:rPr>
      </w:pPr>
      <w:r>
        <w:rPr>
          <w:rFonts w:asciiTheme="majorHAnsi" w:eastAsia="Times New Roman" w:hAnsiTheme="majorHAnsi" w:cstheme="majorHAnsi"/>
          <w:sz w:val="24"/>
          <w:szCs w:val="24"/>
          <w:lang w:val="fr-FR" w:eastAsia="fr-BE"/>
        </w:rPr>
        <w:t>d</w:t>
      </w:r>
      <w:r w:rsidR="008934CC">
        <w:rPr>
          <w:rFonts w:asciiTheme="majorHAnsi" w:eastAsia="Times New Roman" w:hAnsiTheme="majorHAnsi" w:cstheme="majorHAnsi"/>
          <w:sz w:val="24"/>
          <w:szCs w:val="24"/>
          <w:lang w:val="fr-FR" w:eastAsia="fr-BE"/>
        </w:rPr>
        <w:t>es conflits intercommunautaires dans cette région ;</w:t>
      </w:r>
    </w:p>
    <w:p w:rsidR="008934CC" w:rsidRDefault="008934CC" w:rsidP="00F12F1B">
      <w:pPr>
        <w:pStyle w:val="Paragraphedeliste"/>
        <w:numPr>
          <w:ilvl w:val="1"/>
          <w:numId w:val="6"/>
        </w:numPr>
        <w:spacing w:after="120" w:line="240" w:lineRule="auto"/>
        <w:textAlignment w:val="center"/>
        <w:rPr>
          <w:rFonts w:asciiTheme="majorHAnsi" w:eastAsia="Times New Roman" w:hAnsiTheme="majorHAnsi" w:cstheme="majorHAnsi"/>
          <w:sz w:val="24"/>
          <w:szCs w:val="24"/>
          <w:lang w:val="fr-FR" w:eastAsia="fr-BE"/>
        </w:rPr>
      </w:pPr>
      <w:r>
        <w:rPr>
          <w:rFonts w:asciiTheme="majorHAnsi" w:eastAsia="Times New Roman" w:hAnsiTheme="majorHAnsi" w:cstheme="majorHAnsi"/>
          <w:sz w:val="24"/>
          <w:szCs w:val="24"/>
          <w:lang w:val="fr-FR" w:eastAsia="fr-BE"/>
        </w:rPr>
        <w:t xml:space="preserve">des accrochages entre la police togolaise et béninoise au niveau des sites de relogement des éleveurs. </w:t>
      </w:r>
    </w:p>
    <w:p w:rsidR="008934CC" w:rsidRDefault="008934CC" w:rsidP="00F12F1B">
      <w:pPr>
        <w:pStyle w:val="Paragraphedeliste"/>
        <w:numPr>
          <w:ilvl w:val="1"/>
          <w:numId w:val="6"/>
        </w:numPr>
        <w:spacing w:after="120" w:line="240" w:lineRule="auto"/>
        <w:textAlignment w:val="center"/>
        <w:rPr>
          <w:rFonts w:asciiTheme="majorHAnsi" w:eastAsia="Times New Roman" w:hAnsiTheme="majorHAnsi" w:cstheme="majorHAnsi"/>
          <w:sz w:val="24"/>
          <w:szCs w:val="24"/>
          <w:lang w:val="fr-FR" w:eastAsia="fr-BE"/>
        </w:rPr>
      </w:pPr>
      <w:r>
        <w:rPr>
          <w:rFonts w:asciiTheme="majorHAnsi" w:eastAsia="Times New Roman" w:hAnsiTheme="majorHAnsi" w:cstheme="majorHAnsi"/>
          <w:sz w:val="24"/>
          <w:szCs w:val="24"/>
          <w:lang w:val="fr-FR" w:eastAsia="fr-BE"/>
        </w:rPr>
        <w:t>une augmenta</w:t>
      </w:r>
      <w:r w:rsidR="00F413B4">
        <w:rPr>
          <w:rFonts w:asciiTheme="majorHAnsi" w:eastAsia="Times New Roman" w:hAnsiTheme="majorHAnsi" w:cstheme="majorHAnsi"/>
          <w:sz w:val="24"/>
          <w:szCs w:val="24"/>
          <w:lang w:val="fr-FR" w:eastAsia="fr-BE"/>
        </w:rPr>
        <w:t xml:space="preserve">tion des femmes voilées dans le département </w:t>
      </w:r>
      <w:r>
        <w:rPr>
          <w:rFonts w:asciiTheme="majorHAnsi" w:eastAsia="Times New Roman" w:hAnsiTheme="majorHAnsi" w:cstheme="majorHAnsi"/>
          <w:sz w:val="24"/>
          <w:szCs w:val="24"/>
          <w:lang w:val="fr-FR" w:eastAsia="fr-BE"/>
        </w:rPr>
        <w:t xml:space="preserve">Donga, ce qui pose la question de la présence de djihadistes. Une attention y est accordée. </w:t>
      </w:r>
    </w:p>
    <w:p w:rsidR="008934CC" w:rsidRDefault="008934CC" w:rsidP="008934CC">
      <w:pPr>
        <w:spacing w:after="120" w:line="240" w:lineRule="auto"/>
        <w:ind w:left="708"/>
        <w:textAlignment w:val="center"/>
        <w:rPr>
          <w:rFonts w:asciiTheme="majorHAnsi" w:eastAsia="Times New Roman" w:hAnsiTheme="majorHAnsi" w:cstheme="majorHAnsi"/>
          <w:sz w:val="24"/>
          <w:szCs w:val="24"/>
          <w:lang w:val="fr-FR" w:eastAsia="fr-BE"/>
        </w:rPr>
      </w:pPr>
      <w:r>
        <w:rPr>
          <w:rFonts w:asciiTheme="majorHAnsi" w:eastAsia="Times New Roman" w:hAnsiTheme="majorHAnsi" w:cstheme="majorHAnsi"/>
          <w:sz w:val="24"/>
          <w:szCs w:val="24"/>
          <w:lang w:val="fr-FR" w:eastAsia="fr-BE"/>
        </w:rPr>
        <w:t>Plan dispose :</w:t>
      </w:r>
    </w:p>
    <w:p w:rsidR="008934CC" w:rsidRPr="008934CC" w:rsidRDefault="008934CC" w:rsidP="00F12F1B">
      <w:pPr>
        <w:pStyle w:val="Paragraphedeliste"/>
        <w:numPr>
          <w:ilvl w:val="1"/>
          <w:numId w:val="6"/>
        </w:numPr>
        <w:spacing w:after="120" w:line="240" w:lineRule="auto"/>
        <w:textAlignment w:val="center"/>
        <w:rPr>
          <w:rFonts w:asciiTheme="majorHAnsi" w:eastAsia="Times New Roman" w:hAnsiTheme="majorHAnsi" w:cstheme="majorHAnsi"/>
          <w:sz w:val="24"/>
          <w:szCs w:val="24"/>
          <w:lang w:val="fr-FR" w:eastAsia="fr-BE"/>
        </w:rPr>
      </w:pPr>
      <w:r w:rsidRPr="008934CC">
        <w:rPr>
          <w:rFonts w:asciiTheme="majorHAnsi" w:eastAsia="Times New Roman" w:hAnsiTheme="majorHAnsi" w:cstheme="majorHAnsi"/>
          <w:sz w:val="24"/>
          <w:szCs w:val="24"/>
          <w:lang w:val="fr-FR" w:eastAsia="fr-BE"/>
        </w:rPr>
        <w:t>d’un plan d’urgence, qui sera actualisé pour y intégré le risque</w:t>
      </w:r>
      <w:r>
        <w:rPr>
          <w:rFonts w:asciiTheme="majorHAnsi" w:eastAsia="Times New Roman" w:hAnsiTheme="majorHAnsi" w:cstheme="majorHAnsi"/>
          <w:sz w:val="24"/>
          <w:szCs w:val="24"/>
          <w:lang w:val="fr-FR" w:eastAsia="fr-BE"/>
        </w:rPr>
        <w:t xml:space="preserve"> lié aux prochaines élections, et d’une note qui reprend des conseils de sécurité généraux ;  </w:t>
      </w:r>
    </w:p>
    <w:p w:rsidR="008934CC" w:rsidRDefault="008934CC" w:rsidP="00F12F1B">
      <w:pPr>
        <w:pStyle w:val="Paragraphedeliste"/>
        <w:numPr>
          <w:ilvl w:val="1"/>
          <w:numId w:val="6"/>
        </w:numPr>
        <w:spacing w:after="120" w:line="240" w:lineRule="auto"/>
        <w:textAlignment w:val="center"/>
        <w:rPr>
          <w:rFonts w:asciiTheme="majorHAnsi" w:eastAsia="Times New Roman" w:hAnsiTheme="majorHAnsi" w:cstheme="majorHAnsi"/>
          <w:sz w:val="24"/>
          <w:szCs w:val="24"/>
          <w:lang w:val="fr-FR" w:eastAsia="fr-BE"/>
        </w:rPr>
      </w:pPr>
      <w:r>
        <w:rPr>
          <w:rFonts w:asciiTheme="majorHAnsi" w:eastAsia="Times New Roman" w:hAnsiTheme="majorHAnsi" w:cstheme="majorHAnsi"/>
          <w:sz w:val="24"/>
          <w:szCs w:val="24"/>
          <w:lang w:val="fr-FR" w:eastAsia="fr-BE"/>
        </w:rPr>
        <w:t xml:space="preserve">de points focaux sécurité qui savent où se trouve chaque agent et peuvent donner l’alerte. </w:t>
      </w:r>
    </w:p>
    <w:p w:rsidR="008934CC" w:rsidRPr="008934CC" w:rsidRDefault="008934CC" w:rsidP="008934CC">
      <w:pPr>
        <w:spacing w:after="120" w:line="240" w:lineRule="auto"/>
        <w:ind w:left="708"/>
        <w:textAlignment w:val="center"/>
        <w:rPr>
          <w:rFonts w:asciiTheme="majorHAnsi" w:eastAsia="Times New Roman" w:hAnsiTheme="majorHAnsi" w:cstheme="majorHAnsi"/>
          <w:sz w:val="24"/>
          <w:szCs w:val="24"/>
          <w:lang w:val="fr-FR" w:eastAsia="fr-BE"/>
        </w:rPr>
      </w:pPr>
      <w:r>
        <w:rPr>
          <w:rFonts w:asciiTheme="majorHAnsi" w:eastAsia="Times New Roman" w:hAnsiTheme="majorHAnsi" w:cstheme="majorHAnsi"/>
          <w:sz w:val="24"/>
          <w:szCs w:val="24"/>
          <w:lang w:val="fr-FR" w:eastAsia="fr-BE"/>
        </w:rPr>
        <w:t xml:space="preserve">Il est suggéré de voir avec l’Ambassade si elle pourrait prendre contact avec les Peacecorps pour qu’ils partagent leurs plans de sécurité. </w:t>
      </w:r>
    </w:p>
    <w:p w:rsidR="00DF6567" w:rsidRDefault="008934CC" w:rsidP="00F12F1B">
      <w:pPr>
        <w:pStyle w:val="Paragraphedeliste"/>
        <w:numPr>
          <w:ilvl w:val="0"/>
          <w:numId w:val="6"/>
        </w:numPr>
        <w:spacing w:after="120" w:line="240" w:lineRule="auto"/>
        <w:textAlignment w:val="center"/>
        <w:rPr>
          <w:rFonts w:asciiTheme="majorHAnsi" w:eastAsia="Times New Roman" w:hAnsiTheme="majorHAnsi" w:cstheme="majorHAnsi"/>
          <w:sz w:val="24"/>
          <w:szCs w:val="24"/>
          <w:lang w:val="fr-FR" w:eastAsia="fr-BE"/>
        </w:rPr>
      </w:pPr>
      <w:r w:rsidRPr="008934CC">
        <w:rPr>
          <w:rFonts w:asciiTheme="majorHAnsi" w:eastAsia="Times New Roman" w:hAnsiTheme="majorHAnsi" w:cstheme="majorHAnsi"/>
          <w:b/>
          <w:sz w:val="24"/>
          <w:szCs w:val="24"/>
          <w:lang w:val="fr-FR" w:eastAsia="fr-BE"/>
        </w:rPr>
        <w:t>Protos</w:t>
      </w:r>
      <w:r>
        <w:rPr>
          <w:rFonts w:asciiTheme="majorHAnsi" w:eastAsia="Times New Roman" w:hAnsiTheme="majorHAnsi" w:cstheme="majorHAnsi"/>
          <w:sz w:val="24"/>
          <w:szCs w:val="24"/>
          <w:lang w:val="fr-FR" w:eastAsia="fr-BE"/>
        </w:rPr>
        <w:t> informe les participants sur les aspects suivants :</w:t>
      </w:r>
    </w:p>
    <w:p w:rsidR="008934CC" w:rsidRDefault="008934CC" w:rsidP="00F12F1B">
      <w:pPr>
        <w:pStyle w:val="Paragraphedeliste"/>
        <w:numPr>
          <w:ilvl w:val="1"/>
          <w:numId w:val="6"/>
        </w:numPr>
        <w:spacing w:after="120" w:line="240" w:lineRule="auto"/>
        <w:textAlignment w:val="center"/>
        <w:rPr>
          <w:rFonts w:asciiTheme="majorHAnsi" w:eastAsia="Times New Roman" w:hAnsiTheme="majorHAnsi" w:cstheme="majorHAnsi"/>
          <w:sz w:val="24"/>
          <w:szCs w:val="24"/>
          <w:lang w:val="fr-FR" w:eastAsia="fr-BE"/>
        </w:rPr>
      </w:pPr>
      <w:r>
        <w:rPr>
          <w:rFonts w:asciiTheme="majorHAnsi" w:eastAsia="Times New Roman" w:hAnsiTheme="majorHAnsi" w:cstheme="majorHAnsi"/>
          <w:sz w:val="24"/>
          <w:szCs w:val="24"/>
          <w:lang w:val="fr-FR" w:eastAsia="fr-BE"/>
        </w:rPr>
        <w:t>Les informations sécuritaires sont rarement partagées par écrit ;</w:t>
      </w:r>
    </w:p>
    <w:p w:rsidR="008934CC" w:rsidRPr="007071C3" w:rsidRDefault="008934CC" w:rsidP="007071C3">
      <w:pPr>
        <w:pStyle w:val="Paragraphedeliste"/>
        <w:numPr>
          <w:ilvl w:val="1"/>
          <w:numId w:val="6"/>
        </w:numPr>
        <w:spacing w:after="120" w:line="240" w:lineRule="auto"/>
        <w:textAlignment w:val="center"/>
        <w:rPr>
          <w:rFonts w:asciiTheme="majorHAnsi" w:eastAsia="Times New Roman" w:hAnsiTheme="majorHAnsi" w:cstheme="majorHAnsi"/>
          <w:sz w:val="24"/>
          <w:szCs w:val="24"/>
          <w:lang w:val="fr-FR" w:eastAsia="fr-BE"/>
        </w:rPr>
      </w:pPr>
      <w:r>
        <w:rPr>
          <w:rFonts w:asciiTheme="majorHAnsi" w:eastAsia="Times New Roman" w:hAnsiTheme="majorHAnsi" w:cstheme="majorHAnsi"/>
          <w:sz w:val="24"/>
          <w:szCs w:val="24"/>
          <w:lang w:val="fr-FR" w:eastAsia="fr-BE"/>
        </w:rPr>
        <w:t xml:space="preserve">Lors d’une réunion de la </w:t>
      </w:r>
      <w:r w:rsidR="00F413B4">
        <w:rPr>
          <w:rFonts w:asciiTheme="majorHAnsi" w:eastAsia="Times New Roman" w:hAnsiTheme="majorHAnsi" w:cstheme="majorHAnsi"/>
          <w:sz w:val="24"/>
          <w:szCs w:val="24"/>
          <w:lang w:val="fr-FR" w:eastAsia="fr-BE"/>
        </w:rPr>
        <w:t>PONGIB</w:t>
      </w:r>
      <w:r>
        <w:rPr>
          <w:rFonts w:asciiTheme="majorHAnsi" w:eastAsia="Times New Roman" w:hAnsiTheme="majorHAnsi" w:cstheme="majorHAnsi"/>
          <w:sz w:val="24"/>
          <w:szCs w:val="24"/>
          <w:lang w:val="fr-FR" w:eastAsia="fr-BE"/>
        </w:rPr>
        <w:t xml:space="preserve"> récemment, l’ABeGIEF a présenté les risques sécuritaires auxquels le Bénin fait face </w:t>
      </w:r>
      <w:r w:rsidR="00064271">
        <w:rPr>
          <w:rFonts w:asciiTheme="majorHAnsi" w:eastAsia="Times New Roman" w:hAnsiTheme="majorHAnsi" w:cstheme="majorHAnsi"/>
          <w:sz w:val="24"/>
          <w:szCs w:val="24"/>
          <w:lang w:val="fr-FR" w:eastAsia="fr-BE"/>
        </w:rPr>
        <w:t xml:space="preserve">et les zones de radicalisation </w:t>
      </w:r>
      <w:r>
        <w:rPr>
          <w:rFonts w:asciiTheme="majorHAnsi" w:eastAsia="Times New Roman" w:hAnsiTheme="majorHAnsi" w:cstheme="majorHAnsi"/>
          <w:sz w:val="24"/>
          <w:szCs w:val="24"/>
          <w:lang w:val="fr-FR" w:eastAsia="fr-BE"/>
        </w:rPr>
        <w:t xml:space="preserve">: voir la présentation. </w:t>
      </w:r>
    </w:p>
    <w:p w:rsidR="00064271" w:rsidRDefault="00064271" w:rsidP="008934CC">
      <w:pPr>
        <w:pStyle w:val="Paragraphedeliste"/>
        <w:spacing w:after="120" w:line="240" w:lineRule="auto"/>
        <w:ind w:left="1440"/>
        <w:textAlignment w:val="center"/>
        <w:rPr>
          <w:rFonts w:asciiTheme="majorHAnsi" w:eastAsia="Times New Roman" w:hAnsiTheme="majorHAnsi" w:cstheme="majorHAnsi"/>
          <w:sz w:val="24"/>
          <w:szCs w:val="24"/>
          <w:lang w:val="fr-FR" w:eastAsia="fr-BE"/>
        </w:rPr>
      </w:pPr>
    </w:p>
    <w:p w:rsidR="00064271" w:rsidRDefault="00064271" w:rsidP="00F12F1B">
      <w:pPr>
        <w:pStyle w:val="Paragraphedeliste"/>
        <w:numPr>
          <w:ilvl w:val="0"/>
          <w:numId w:val="6"/>
        </w:numPr>
        <w:spacing w:after="120" w:line="240" w:lineRule="auto"/>
        <w:contextualSpacing w:val="0"/>
        <w:textAlignment w:val="center"/>
        <w:rPr>
          <w:rFonts w:asciiTheme="majorHAnsi" w:eastAsia="Times New Roman" w:hAnsiTheme="majorHAnsi" w:cstheme="majorHAnsi"/>
          <w:sz w:val="24"/>
          <w:szCs w:val="24"/>
          <w:lang w:val="fr-FR" w:eastAsia="fr-BE"/>
        </w:rPr>
      </w:pPr>
      <w:r>
        <w:rPr>
          <w:rFonts w:asciiTheme="majorHAnsi" w:eastAsia="Times New Roman" w:hAnsiTheme="majorHAnsi" w:cstheme="majorHAnsi"/>
          <w:sz w:val="24"/>
          <w:szCs w:val="24"/>
          <w:lang w:val="fr-FR" w:eastAsia="fr-BE"/>
        </w:rPr>
        <w:t>Marc Kpatcha (</w:t>
      </w:r>
      <w:r w:rsidRPr="00064271">
        <w:rPr>
          <w:rFonts w:asciiTheme="majorHAnsi" w:eastAsia="Times New Roman" w:hAnsiTheme="majorHAnsi" w:cstheme="majorHAnsi"/>
          <w:b/>
          <w:sz w:val="24"/>
          <w:szCs w:val="24"/>
          <w:lang w:val="fr-FR" w:eastAsia="fr-BE"/>
        </w:rPr>
        <w:t>UVCW</w:t>
      </w:r>
      <w:r>
        <w:rPr>
          <w:rFonts w:asciiTheme="majorHAnsi" w:eastAsia="Times New Roman" w:hAnsiTheme="majorHAnsi" w:cstheme="majorHAnsi"/>
          <w:sz w:val="24"/>
          <w:szCs w:val="24"/>
          <w:lang w:val="fr-FR" w:eastAsia="fr-BE"/>
        </w:rPr>
        <w:t xml:space="preserve">) souligne l’importance de ne pas céder à la peur et de continuer à aller dans le Nord du pays (tourisme). </w:t>
      </w:r>
    </w:p>
    <w:p w:rsidR="00064271" w:rsidRDefault="00064271" w:rsidP="00F12F1B">
      <w:pPr>
        <w:pStyle w:val="Paragraphedeliste"/>
        <w:numPr>
          <w:ilvl w:val="0"/>
          <w:numId w:val="6"/>
        </w:numPr>
        <w:spacing w:after="120" w:line="240" w:lineRule="auto"/>
        <w:contextualSpacing w:val="0"/>
        <w:textAlignment w:val="center"/>
        <w:rPr>
          <w:rFonts w:asciiTheme="majorHAnsi" w:eastAsia="Times New Roman" w:hAnsiTheme="majorHAnsi" w:cstheme="majorHAnsi"/>
          <w:sz w:val="24"/>
          <w:szCs w:val="24"/>
          <w:lang w:val="fr-FR" w:eastAsia="fr-BE"/>
        </w:rPr>
      </w:pPr>
      <w:r w:rsidRPr="0068252D">
        <w:rPr>
          <w:rFonts w:asciiTheme="majorHAnsi" w:eastAsia="Times New Roman" w:hAnsiTheme="majorHAnsi" w:cstheme="majorHAnsi"/>
          <w:b/>
          <w:sz w:val="24"/>
          <w:szCs w:val="24"/>
          <w:lang w:val="fr-FR" w:eastAsia="fr-BE"/>
        </w:rPr>
        <w:lastRenderedPageBreak/>
        <w:t xml:space="preserve">WSM </w:t>
      </w:r>
      <w:r w:rsidR="00F413B4" w:rsidRPr="00F413B4">
        <w:rPr>
          <w:rFonts w:asciiTheme="majorHAnsi" w:eastAsia="Times New Roman" w:hAnsiTheme="majorHAnsi" w:cstheme="majorHAnsi"/>
          <w:sz w:val="24"/>
          <w:szCs w:val="24"/>
          <w:lang w:val="fr-FR" w:eastAsia="fr-BE"/>
        </w:rPr>
        <w:t>estime q</w:t>
      </w:r>
      <w:r w:rsidRPr="00F413B4">
        <w:rPr>
          <w:rFonts w:asciiTheme="majorHAnsi" w:eastAsia="Times New Roman" w:hAnsiTheme="majorHAnsi" w:cstheme="majorHAnsi"/>
          <w:sz w:val="24"/>
          <w:szCs w:val="24"/>
          <w:lang w:val="fr-FR" w:eastAsia="fr-BE"/>
        </w:rPr>
        <w:t>u’il est utile des prévenir et de prévoir des plans sécuritaires à l’avance, de renforcer nos</w:t>
      </w:r>
      <w:r>
        <w:rPr>
          <w:rFonts w:asciiTheme="majorHAnsi" w:eastAsia="Times New Roman" w:hAnsiTheme="majorHAnsi" w:cstheme="majorHAnsi"/>
          <w:sz w:val="24"/>
          <w:szCs w:val="24"/>
          <w:lang w:val="fr-FR" w:eastAsia="fr-BE"/>
        </w:rPr>
        <w:t xml:space="preserve"> capacités à ce niveau en tant qu’ACNG. </w:t>
      </w:r>
    </w:p>
    <w:p w:rsidR="00064271" w:rsidRDefault="00064271" w:rsidP="00F12F1B">
      <w:pPr>
        <w:pStyle w:val="Paragraphedeliste"/>
        <w:numPr>
          <w:ilvl w:val="0"/>
          <w:numId w:val="6"/>
        </w:numPr>
        <w:spacing w:after="0" w:line="240" w:lineRule="auto"/>
        <w:textAlignment w:val="center"/>
        <w:rPr>
          <w:rFonts w:asciiTheme="majorHAnsi" w:eastAsia="Times New Roman" w:hAnsiTheme="majorHAnsi" w:cstheme="majorHAnsi"/>
          <w:sz w:val="24"/>
          <w:szCs w:val="24"/>
          <w:lang w:val="fr-FR" w:eastAsia="fr-BE"/>
        </w:rPr>
      </w:pPr>
      <w:r w:rsidRPr="0068252D">
        <w:rPr>
          <w:rFonts w:asciiTheme="majorHAnsi" w:eastAsia="Times New Roman" w:hAnsiTheme="majorHAnsi" w:cstheme="majorHAnsi"/>
          <w:b/>
          <w:sz w:val="24"/>
          <w:szCs w:val="24"/>
          <w:lang w:val="fr-FR" w:eastAsia="fr-BE"/>
        </w:rPr>
        <w:t>DBA</w:t>
      </w:r>
      <w:r>
        <w:rPr>
          <w:rFonts w:asciiTheme="majorHAnsi" w:eastAsia="Times New Roman" w:hAnsiTheme="majorHAnsi" w:cstheme="majorHAnsi"/>
          <w:sz w:val="24"/>
          <w:szCs w:val="24"/>
          <w:lang w:val="fr-FR" w:eastAsia="fr-BE"/>
        </w:rPr>
        <w:t xml:space="preserve"> partage cet avis, d’autant plus que l’ONG organise des séjours pour les jeunes belges. </w:t>
      </w:r>
    </w:p>
    <w:p w:rsidR="007071C3" w:rsidRDefault="007071C3" w:rsidP="007071C3">
      <w:pPr>
        <w:pStyle w:val="Paragraphedeliste"/>
        <w:spacing w:after="0" w:line="240" w:lineRule="auto"/>
        <w:textAlignment w:val="center"/>
        <w:rPr>
          <w:rFonts w:asciiTheme="majorHAnsi" w:eastAsia="Times New Roman" w:hAnsiTheme="majorHAnsi" w:cstheme="majorHAnsi"/>
          <w:sz w:val="24"/>
          <w:szCs w:val="24"/>
          <w:lang w:val="fr-FR" w:eastAsia="fr-BE"/>
        </w:rPr>
      </w:pPr>
    </w:p>
    <w:p w:rsidR="00064271" w:rsidRDefault="00064271" w:rsidP="008E62EA">
      <w:pPr>
        <w:pStyle w:val="Titre3"/>
      </w:pPr>
      <w:r w:rsidRPr="00064271">
        <w:t xml:space="preserve">Conclusion des échanges </w:t>
      </w:r>
    </w:p>
    <w:p w:rsidR="00064271" w:rsidRPr="00064271" w:rsidRDefault="00064271" w:rsidP="00064271">
      <w:pPr>
        <w:spacing w:after="120" w:line="240" w:lineRule="auto"/>
        <w:textAlignment w:val="center"/>
        <w:rPr>
          <w:rFonts w:asciiTheme="majorHAnsi" w:eastAsia="Times New Roman" w:hAnsiTheme="majorHAnsi" w:cstheme="majorHAnsi"/>
          <w:sz w:val="24"/>
          <w:szCs w:val="24"/>
          <w:lang w:val="fr-FR" w:eastAsia="fr-BE"/>
        </w:rPr>
      </w:pPr>
      <w:r w:rsidRPr="00064271">
        <w:rPr>
          <w:rFonts w:asciiTheme="majorHAnsi" w:eastAsia="Times New Roman" w:hAnsiTheme="majorHAnsi" w:cstheme="majorHAnsi"/>
          <w:sz w:val="24"/>
          <w:szCs w:val="24"/>
          <w:lang w:val="fr-FR" w:eastAsia="fr-BE"/>
        </w:rPr>
        <w:t xml:space="preserve">Plusieurs ACNG du CSC se montrent intéressés par une formation sur l’élaboration de plans de sécurité, sur les mesures à adopter en cas de crise, la manière d’échanger des informations sécuritaires, etc. </w:t>
      </w:r>
    </w:p>
    <w:p w:rsidR="00064271" w:rsidRDefault="00064271" w:rsidP="00064271">
      <w:pPr>
        <w:spacing w:after="120" w:line="240" w:lineRule="auto"/>
        <w:textAlignment w:val="center"/>
        <w:rPr>
          <w:rFonts w:asciiTheme="majorHAnsi" w:eastAsia="Times New Roman" w:hAnsiTheme="majorHAnsi" w:cstheme="majorHAnsi"/>
          <w:sz w:val="24"/>
          <w:szCs w:val="24"/>
          <w:lang w:val="fr-FR" w:eastAsia="fr-BE"/>
        </w:rPr>
      </w:pPr>
      <w:r w:rsidRPr="00064271">
        <w:rPr>
          <w:rFonts w:asciiTheme="majorHAnsi" w:eastAsia="Times New Roman" w:hAnsiTheme="majorHAnsi" w:cstheme="majorHAnsi"/>
          <w:sz w:val="24"/>
          <w:szCs w:val="24"/>
          <w:lang w:val="fr-FR" w:eastAsia="fr-BE"/>
        </w:rPr>
        <w:t xml:space="preserve">Le référent se renseignera pour identifier une personne qui pourrait dispenser ce type de formation aux ACNG (voir Sarah Queverue pour certains contacts). </w:t>
      </w:r>
    </w:p>
    <w:p w:rsidR="00064271" w:rsidRDefault="00064271" w:rsidP="008E62EA">
      <w:pPr>
        <w:pStyle w:val="Titre2"/>
      </w:pPr>
      <w:r>
        <w:t>La coll</w:t>
      </w:r>
      <w:r w:rsidR="008E62EA">
        <w:t>aboration avec le secteur privé</w:t>
      </w:r>
    </w:p>
    <w:p w:rsidR="008E62EA" w:rsidRDefault="008E62EA" w:rsidP="008E62EA">
      <w:pPr>
        <w:spacing w:after="120" w:line="240" w:lineRule="auto"/>
        <w:jc w:val="both"/>
        <w:rPr>
          <w:rFonts w:asciiTheme="majorHAnsi" w:eastAsia="Times New Roman" w:hAnsiTheme="majorHAnsi" w:cstheme="majorHAnsi"/>
          <w:sz w:val="24"/>
          <w:szCs w:val="24"/>
          <w:lang w:val="fr-FR" w:eastAsia="fr-BE"/>
        </w:rPr>
      </w:pPr>
      <w:r>
        <w:rPr>
          <w:rFonts w:asciiTheme="majorHAnsi" w:eastAsia="Times New Roman" w:hAnsiTheme="majorHAnsi" w:cstheme="majorHAnsi"/>
          <w:sz w:val="24"/>
          <w:szCs w:val="24"/>
          <w:lang w:val="fr-FR" w:eastAsia="fr-BE"/>
        </w:rPr>
        <w:t xml:space="preserve">Stéphanie présente le contexte au niveau de la coopération belge. Les ACNG échangent ensuite sur la rédaction d’une prise de position commune sur le sujet en vue du Dialogue stratégique. Les aspects suivants sont abordés : </w:t>
      </w:r>
    </w:p>
    <w:p w:rsidR="008E62EA" w:rsidRPr="008E62EA" w:rsidRDefault="008E62EA" w:rsidP="00F12F1B">
      <w:pPr>
        <w:pStyle w:val="Paragraphedeliste"/>
        <w:numPr>
          <w:ilvl w:val="0"/>
          <w:numId w:val="6"/>
        </w:numPr>
        <w:spacing w:after="120" w:line="240" w:lineRule="auto"/>
        <w:jc w:val="both"/>
        <w:rPr>
          <w:rFonts w:asciiTheme="majorHAnsi" w:eastAsia="Times New Roman" w:hAnsiTheme="majorHAnsi" w:cstheme="majorHAnsi"/>
          <w:sz w:val="24"/>
          <w:szCs w:val="24"/>
          <w:lang w:val="fr-FR" w:eastAsia="fr-BE"/>
        </w:rPr>
      </w:pPr>
      <w:r w:rsidRPr="008E62EA">
        <w:rPr>
          <w:rFonts w:asciiTheme="majorHAnsi" w:eastAsia="Times New Roman" w:hAnsiTheme="majorHAnsi" w:cstheme="majorHAnsi"/>
          <w:sz w:val="24"/>
          <w:szCs w:val="24"/>
          <w:lang w:val="fr-FR" w:eastAsia="fr-BE"/>
        </w:rPr>
        <w:t xml:space="preserve">Avec quel type d'acteurs privés les ACNG souhaitent/acceptent de collaborer? </w:t>
      </w:r>
    </w:p>
    <w:p w:rsidR="008E62EA" w:rsidRPr="008E62EA" w:rsidRDefault="008E62EA" w:rsidP="00F12F1B">
      <w:pPr>
        <w:pStyle w:val="Paragraphedeliste"/>
        <w:numPr>
          <w:ilvl w:val="0"/>
          <w:numId w:val="6"/>
        </w:numPr>
        <w:spacing w:after="120" w:line="240" w:lineRule="auto"/>
        <w:jc w:val="both"/>
        <w:rPr>
          <w:rFonts w:asciiTheme="majorHAnsi" w:eastAsia="Times New Roman" w:hAnsiTheme="majorHAnsi" w:cstheme="majorHAnsi"/>
          <w:sz w:val="24"/>
          <w:szCs w:val="24"/>
          <w:lang w:val="fr-FR" w:eastAsia="fr-BE"/>
        </w:rPr>
      </w:pPr>
      <w:r w:rsidRPr="008E62EA">
        <w:rPr>
          <w:rFonts w:asciiTheme="majorHAnsi" w:eastAsia="Times New Roman" w:hAnsiTheme="majorHAnsi" w:cstheme="majorHAnsi"/>
          <w:sz w:val="24"/>
          <w:szCs w:val="24"/>
          <w:lang w:val="fr-FR" w:eastAsia="fr-BE"/>
        </w:rPr>
        <w:t xml:space="preserve">Quels sont les conditions, les « critères éthiques » de ces partenariats? </w:t>
      </w:r>
    </w:p>
    <w:p w:rsidR="008E62EA" w:rsidRDefault="008E62EA" w:rsidP="00F12F1B">
      <w:pPr>
        <w:pStyle w:val="Paragraphedeliste"/>
        <w:numPr>
          <w:ilvl w:val="0"/>
          <w:numId w:val="6"/>
        </w:numPr>
        <w:spacing w:after="120" w:line="240" w:lineRule="auto"/>
        <w:jc w:val="both"/>
        <w:rPr>
          <w:rFonts w:asciiTheme="majorHAnsi" w:eastAsia="Times New Roman" w:hAnsiTheme="majorHAnsi" w:cstheme="majorHAnsi"/>
          <w:sz w:val="24"/>
          <w:szCs w:val="24"/>
          <w:lang w:val="fr-FR" w:eastAsia="fr-BE"/>
        </w:rPr>
      </w:pPr>
      <w:r w:rsidRPr="008E62EA">
        <w:rPr>
          <w:rFonts w:asciiTheme="majorHAnsi" w:eastAsia="Times New Roman" w:hAnsiTheme="majorHAnsi" w:cstheme="majorHAnsi"/>
          <w:sz w:val="24"/>
          <w:szCs w:val="24"/>
          <w:lang w:val="fr-FR" w:eastAsia="fr-BE"/>
        </w:rPr>
        <w:t>Quel</w:t>
      </w:r>
      <w:r>
        <w:rPr>
          <w:rFonts w:asciiTheme="majorHAnsi" w:eastAsia="Times New Roman" w:hAnsiTheme="majorHAnsi" w:cstheme="majorHAnsi"/>
          <w:sz w:val="24"/>
          <w:szCs w:val="24"/>
          <w:lang w:val="fr-FR" w:eastAsia="fr-BE"/>
        </w:rPr>
        <w:t>le</w:t>
      </w:r>
      <w:r w:rsidRPr="008E62EA">
        <w:rPr>
          <w:rFonts w:asciiTheme="majorHAnsi" w:eastAsia="Times New Roman" w:hAnsiTheme="majorHAnsi" w:cstheme="majorHAnsi"/>
          <w:sz w:val="24"/>
          <w:szCs w:val="24"/>
          <w:lang w:val="fr-FR" w:eastAsia="fr-BE"/>
        </w:rPr>
        <w:t xml:space="preserve"> forme de partenariat avec les ACNG, quel rôle pour les ACNG?</w:t>
      </w:r>
    </w:p>
    <w:p w:rsidR="006B058C" w:rsidRDefault="006B058C" w:rsidP="008E62EA">
      <w:pPr>
        <w:spacing w:after="120" w:line="240" w:lineRule="auto"/>
        <w:jc w:val="both"/>
        <w:rPr>
          <w:rFonts w:asciiTheme="majorHAnsi" w:eastAsia="Times New Roman" w:hAnsiTheme="majorHAnsi" w:cstheme="majorHAnsi"/>
          <w:sz w:val="24"/>
          <w:szCs w:val="24"/>
          <w:lang w:val="fr-FR" w:eastAsia="fr-BE"/>
        </w:rPr>
      </w:pPr>
      <w:r>
        <w:rPr>
          <w:rFonts w:asciiTheme="majorHAnsi" w:eastAsia="Times New Roman" w:hAnsiTheme="majorHAnsi" w:cstheme="majorHAnsi"/>
          <w:sz w:val="24"/>
          <w:szCs w:val="24"/>
          <w:lang w:val="fr-FR" w:eastAsia="fr-BE"/>
        </w:rPr>
        <w:t>Les participants échange</w:t>
      </w:r>
      <w:r w:rsidR="005E178B">
        <w:rPr>
          <w:rFonts w:asciiTheme="majorHAnsi" w:eastAsia="Times New Roman" w:hAnsiTheme="majorHAnsi" w:cstheme="majorHAnsi"/>
          <w:sz w:val="24"/>
          <w:szCs w:val="24"/>
          <w:lang w:val="fr-FR" w:eastAsia="fr-BE"/>
        </w:rPr>
        <w:t>nt</w:t>
      </w:r>
      <w:r>
        <w:rPr>
          <w:rFonts w:asciiTheme="majorHAnsi" w:eastAsia="Times New Roman" w:hAnsiTheme="majorHAnsi" w:cstheme="majorHAnsi"/>
          <w:sz w:val="24"/>
          <w:szCs w:val="24"/>
          <w:lang w:val="fr-FR" w:eastAsia="fr-BE"/>
        </w:rPr>
        <w:t xml:space="preserve"> sur le nouveau programme de coopération présenté mardi par Enabel lors du Forum des ACNG. Ils estiment que peu de place est laissée aux ACNG dans les 3 piliers et regrettent que l’approche « flilière » pour l’export (ananas) soit privilégiée au détriment de l’agriculture familiale et de la sécurité alimentaire. </w:t>
      </w:r>
    </w:p>
    <w:p w:rsidR="008E62EA" w:rsidRPr="008E62EA" w:rsidRDefault="008E62EA" w:rsidP="008E62EA">
      <w:pPr>
        <w:spacing w:after="120" w:line="240" w:lineRule="auto"/>
        <w:jc w:val="both"/>
        <w:rPr>
          <w:rFonts w:asciiTheme="majorHAnsi" w:eastAsia="Times New Roman" w:hAnsiTheme="majorHAnsi" w:cstheme="majorHAnsi"/>
          <w:sz w:val="24"/>
          <w:szCs w:val="24"/>
          <w:lang w:val="fr-FR" w:eastAsia="fr-BE"/>
        </w:rPr>
      </w:pPr>
      <w:r>
        <w:rPr>
          <w:rFonts w:asciiTheme="majorHAnsi" w:eastAsia="Times New Roman" w:hAnsiTheme="majorHAnsi" w:cstheme="majorHAnsi"/>
          <w:sz w:val="24"/>
          <w:szCs w:val="24"/>
          <w:lang w:val="fr-FR" w:eastAsia="fr-BE"/>
        </w:rPr>
        <w:t xml:space="preserve">Sur base des réflexions dans le cadre de la réponse managériale à l’évaluation « Entreprenariat inclusif et durable » et de la Coalition contre la Faim, ainsi que des apports des ACNG (notamment Rémi Olou de WSM), une proposition </w:t>
      </w:r>
      <w:r w:rsidR="005E178B">
        <w:rPr>
          <w:rFonts w:asciiTheme="majorHAnsi" w:eastAsia="Times New Roman" w:hAnsiTheme="majorHAnsi" w:cstheme="majorHAnsi"/>
          <w:sz w:val="24"/>
          <w:szCs w:val="24"/>
          <w:lang w:val="fr-FR" w:eastAsia="fr-BE"/>
        </w:rPr>
        <w:t xml:space="preserve">de brève position commune sur cette question </w:t>
      </w:r>
      <w:r>
        <w:rPr>
          <w:rFonts w:asciiTheme="majorHAnsi" w:eastAsia="Times New Roman" w:hAnsiTheme="majorHAnsi" w:cstheme="majorHAnsi"/>
          <w:sz w:val="24"/>
          <w:szCs w:val="24"/>
          <w:lang w:val="fr-FR" w:eastAsia="fr-BE"/>
        </w:rPr>
        <w:t xml:space="preserve">sera envoyée aux ACNG pour validation. </w:t>
      </w:r>
    </w:p>
    <w:p w:rsidR="00980C1D" w:rsidRPr="00980C1D" w:rsidRDefault="00980C1D" w:rsidP="00980C1D">
      <w:pPr>
        <w:spacing w:after="0" w:line="240" w:lineRule="auto"/>
        <w:rPr>
          <w:rFonts w:asciiTheme="majorHAnsi" w:eastAsia="Times New Roman" w:hAnsiTheme="majorHAnsi" w:cstheme="majorHAnsi"/>
          <w:color w:val="44546A"/>
          <w:sz w:val="24"/>
          <w:lang w:val="fr-FR" w:eastAsia="fr-BE"/>
        </w:rPr>
      </w:pPr>
    </w:p>
    <w:p w:rsidR="00980C1D" w:rsidRDefault="008E62EA" w:rsidP="008E62EA">
      <w:pPr>
        <w:pStyle w:val="Titre1"/>
        <w:rPr>
          <w:rFonts w:eastAsia="Times New Roman"/>
          <w:lang w:val="fr-FR" w:eastAsia="fr-BE"/>
        </w:rPr>
      </w:pPr>
      <w:r>
        <w:rPr>
          <w:rFonts w:eastAsia="Times New Roman"/>
          <w:lang w:val="fr-FR" w:eastAsia="fr-BE"/>
        </w:rPr>
        <w:t xml:space="preserve">Jour 2 : le </w:t>
      </w:r>
      <w:r w:rsidR="00980C1D" w:rsidRPr="00980C1D">
        <w:rPr>
          <w:rFonts w:eastAsia="Times New Roman"/>
          <w:lang w:val="fr-FR" w:eastAsia="fr-BE"/>
        </w:rPr>
        <w:t>Jeudi 21 mars 2018</w:t>
      </w:r>
    </w:p>
    <w:p w:rsidR="005E178B" w:rsidRPr="00D045AC" w:rsidRDefault="007071C3" w:rsidP="00D045AC">
      <w:pPr>
        <w:rPr>
          <w:rFonts w:asciiTheme="majorHAnsi" w:hAnsiTheme="majorHAnsi" w:cstheme="majorHAnsi"/>
          <w:sz w:val="24"/>
          <w:lang w:val="fr-FR" w:eastAsia="fr-BE"/>
        </w:rPr>
      </w:pPr>
      <w:r>
        <w:rPr>
          <w:rFonts w:asciiTheme="majorHAnsi" w:hAnsiTheme="majorHAnsi" w:cstheme="majorHAnsi"/>
          <w:sz w:val="24"/>
          <w:lang w:val="fr-FR" w:eastAsia="fr-BE"/>
        </w:rPr>
        <w:t xml:space="preserve">Voir PPT. </w:t>
      </w:r>
    </w:p>
    <w:p w:rsidR="00980C1D" w:rsidRPr="008E62EA" w:rsidRDefault="00980C1D" w:rsidP="00F12F1B">
      <w:pPr>
        <w:pStyle w:val="Titre2"/>
        <w:numPr>
          <w:ilvl w:val="0"/>
          <w:numId w:val="32"/>
        </w:numPr>
        <w:rPr>
          <w:rFonts w:eastAsia="Times New Roman"/>
          <w:lang w:val="fr-FR" w:eastAsia="fr-BE"/>
        </w:rPr>
      </w:pPr>
      <w:r w:rsidRPr="008E62EA">
        <w:rPr>
          <w:rFonts w:eastAsia="Times New Roman" w:cstheme="majorHAnsi"/>
          <w:color w:val="44546A"/>
          <w:sz w:val="24"/>
          <w:lang w:val="fr-FR" w:eastAsia="fr-BE"/>
        </w:rPr>
        <w:t> </w:t>
      </w:r>
      <w:r w:rsidR="008E62EA">
        <w:rPr>
          <w:rFonts w:eastAsia="Times New Roman" w:cstheme="majorHAnsi"/>
          <w:color w:val="44546A"/>
          <w:sz w:val="24"/>
          <w:lang w:val="fr-FR" w:eastAsia="fr-BE"/>
        </w:rPr>
        <w:t>L’e</w:t>
      </w:r>
      <w:r w:rsidRPr="008E62EA">
        <w:rPr>
          <w:rFonts w:eastAsia="Times New Roman"/>
          <w:lang w:val="fr-FR" w:eastAsia="fr-BE"/>
        </w:rPr>
        <w:t>nvironnement</w:t>
      </w:r>
    </w:p>
    <w:p w:rsidR="00980C1D" w:rsidRPr="008E5890" w:rsidRDefault="00980C1D" w:rsidP="005E178B">
      <w:pPr>
        <w:pStyle w:val="Titre3"/>
      </w:pPr>
      <w:r w:rsidRPr="00980C1D">
        <w:rPr>
          <w:color w:val="44546A"/>
        </w:rPr>
        <w:t> </w:t>
      </w:r>
      <w:r w:rsidRPr="008E5890">
        <w:t>Intro</w:t>
      </w:r>
      <w:r w:rsidR="008E62EA" w:rsidRPr="008E5890">
        <w:t xml:space="preserve">duction </w:t>
      </w:r>
    </w:p>
    <w:p w:rsidR="008E5890" w:rsidRPr="00D045AC" w:rsidRDefault="00980C1D" w:rsidP="00980C1D">
      <w:pPr>
        <w:spacing w:after="0" w:line="240" w:lineRule="auto"/>
        <w:rPr>
          <w:rFonts w:asciiTheme="majorHAnsi" w:eastAsia="Times New Roman" w:hAnsiTheme="majorHAnsi" w:cstheme="majorHAnsi"/>
          <w:sz w:val="24"/>
          <w:lang w:val="fr-FR" w:eastAsia="fr-BE"/>
        </w:rPr>
      </w:pPr>
      <w:r w:rsidRPr="00980C1D">
        <w:rPr>
          <w:rFonts w:asciiTheme="majorHAnsi" w:eastAsia="Times New Roman" w:hAnsiTheme="majorHAnsi" w:cstheme="majorHAnsi"/>
          <w:color w:val="44546A"/>
          <w:sz w:val="24"/>
          <w:lang w:val="fr-FR" w:eastAsia="fr-BE"/>
        </w:rPr>
        <w:t> </w:t>
      </w:r>
      <w:r w:rsidR="008E5890" w:rsidRPr="00D045AC">
        <w:rPr>
          <w:rFonts w:asciiTheme="majorHAnsi" w:eastAsia="Times New Roman" w:hAnsiTheme="majorHAnsi" w:cstheme="majorHAnsi"/>
          <w:sz w:val="24"/>
          <w:lang w:val="fr-FR" w:eastAsia="fr-BE"/>
        </w:rPr>
        <w:t xml:space="preserve">Le référent introduit le thème d’échange de la matinée, en rappelant le contexte et la place de cette thématique dans le secteur de la coopération au développement. </w:t>
      </w:r>
    </w:p>
    <w:p w:rsidR="008E5890" w:rsidRPr="00D045AC" w:rsidRDefault="008E5890" w:rsidP="00980C1D">
      <w:pPr>
        <w:spacing w:after="0" w:line="240" w:lineRule="auto"/>
        <w:rPr>
          <w:rFonts w:asciiTheme="majorHAnsi" w:eastAsia="Times New Roman" w:hAnsiTheme="majorHAnsi" w:cstheme="majorHAnsi"/>
          <w:sz w:val="24"/>
          <w:lang w:val="fr-FR" w:eastAsia="fr-BE"/>
        </w:rPr>
      </w:pPr>
    </w:p>
    <w:p w:rsidR="008E5890" w:rsidRPr="00D045AC" w:rsidRDefault="008E5890" w:rsidP="005E178B">
      <w:pPr>
        <w:spacing w:after="120" w:line="240" w:lineRule="auto"/>
        <w:rPr>
          <w:rFonts w:asciiTheme="majorHAnsi" w:eastAsia="Times New Roman" w:hAnsiTheme="majorHAnsi" w:cstheme="majorHAnsi"/>
          <w:b/>
          <w:sz w:val="24"/>
          <w:lang w:val="fr-FR" w:eastAsia="fr-BE"/>
        </w:rPr>
      </w:pPr>
      <w:r w:rsidRPr="00D045AC">
        <w:rPr>
          <w:rFonts w:asciiTheme="majorHAnsi" w:eastAsia="Times New Roman" w:hAnsiTheme="majorHAnsi" w:cstheme="majorHAnsi"/>
          <w:b/>
          <w:sz w:val="24"/>
          <w:lang w:val="fr-FR" w:eastAsia="fr-BE"/>
        </w:rPr>
        <w:t xml:space="preserve">Questions des ACNG : </w:t>
      </w:r>
    </w:p>
    <w:p w:rsidR="00980C1D" w:rsidRPr="00D045AC" w:rsidRDefault="008E5890" w:rsidP="00F12F1B">
      <w:pPr>
        <w:numPr>
          <w:ilvl w:val="0"/>
          <w:numId w:val="20"/>
        </w:numPr>
        <w:spacing w:after="120" w:line="240" w:lineRule="auto"/>
        <w:ind w:left="540"/>
        <w:textAlignment w:val="center"/>
        <w:rPr>
          <w:rFonts w:asciiTheme="majorHAnsi" w:eastAsia="Times New Roman" w:hAnsiTheme="majorHAnsi" w:cstheme="majorHAnsi"/>
          <w:sz w:val="24"/>
          <w:lang w:val="fr-FR" w:eastAsia="fr-BE"/>
        </w:rPr>
      </w:pPr>
      <w:r w:rsidRPr="00D045AC">
        <w:rPr>
          <w:rFonts w:asciiTheme="majorHAnsi" w:eastAsia="Times New Roman" w:hAnsiTheme="majorHAnsi" w:cstheme="majorHAnsi"/>
          <w:sz w:val="24"/>
          <w:lang w:val="fr-FR" w:eastAsia="fr-BE"/>
        </w:rPr>
        <w:lastRenderedPageBreak/>
        <w:t xml:space="preserve">Iles de Paix </w:t>
      </w:r>
      <w:r w:rsidR="00980C1D" w:rsidRPr="00D045AC">
        <w:rPr>
          <w:rFonts w:asciiTheme="majorHAnsi" w:eastAsia="Times New Roman" w:hAnsiTheme="majorHAnsi" w:cstheme="majorHAnsi"/>
          <w:sz w:val="24"/>
          <w:lang w:val="fr-FR" w:eastAsia="fr-BE"/>
        </w:rPr>
        <w:t>: comment répondre aux questions</w:t>
      </w:r>
      <w:r w:rsidRPr="00D045AC">
        <w:rPr>
          <w:rFonts w:asciiTheme="majorHAnsi" w:eastAsia="Times New Roman" w:hAnsiTheme="majorHAnsi" w:cstheme="majorHAnsi"/>
          <w:sz w:val="24"/>
          <w:lang w:val="fr-FR" w:eastAsia="fr-BE"/>
        </w:rPr>
        <w:t xml:space="preserve"> sur l’</w:t>
      </w:r>
      <w:r w:rsidR="00980C1D" w:rsidRPr="00D045AC">
        <w:rPr>
          <w:rFonts w:asciiTheme="majorHAnsi" w:eastAsia="Times New Roman" w:hAnsiTheme="majorHAnsi" w:cstheme="majorHAnsi"/>
          <w:sz w:val="24"/>
          <w:lang w:val="fr-FR" w:eastAsia="fr-BE"/>
        </w:rPr>
        <w:t>environnement</w:t>
      </w:r>
      <w:r w:rsidRPr="00D045AC">
        <w:rPr>
          <w:rFonts w:asciiTheme="majorHAnsi" w:eastAsia="Times New Roman" w:hAnsiTheme="majorHAnsi" w:cstheme="majorHAnsi"/>
          <w:sz w:val="24"/>
          <w:lang w:val="fr-FR" w:eastAsia="fr-BE"/>
        </w:rPr>
        <w:t xml:space="preserve"> dans les dossiers</w:t>
      </w:r>
      <w:r w:rsidR="00980C1D" w:rsidRPr="00D045AC">
        <w:rPr>
          <w:rFonts w:asciiTheme="majorHAnsi" w:eastAsia="Times New Roman" w:hAnsiTheme="majorHAnsi" w:cstheme="majorHAnsi"/>
          <w:sz w:val="24"/>
          <w:lang w:val="fr-FR" w:eastAsia="fr-BE"/>
        </w:rPr>
        <w:t xml:space="preserve"> des bailleurs?</w:t>
      </w:r>
    </w:p>
    <w:p w:rsidR="00980C1D" w:rsidRPr="00D045AC" w:rsidRDefault="00980C1D" w:rsidP="005E178B">
      <w:pPr>
        <w:spacing w:after="120" w:line="240" w:lineRule="auto"/>
        <w:ind w:left="540"/>
        <w:rPr>
          <w:rFonts w:asciiTheme="majorHAnsi" w:eastAsia="Times New Roman" w:hAnsiTheme="majorHAnsi" w:cstheme="majorHAnsi"/>
          <w:sz w:val="24"/>
          <w:lang w:val="fr-FR" w:eastAsia="fr-BE"/>
        </w:rPr>
      </w:pPr>
      <w:r w:rsidRPr="00D045AC">
        <w:rPr>
          <w:rFonts w:asciiTheme="majorHAnsi" w:eastAsia="Times New Roman" w:hAnsiTheme="majorHAnsi" w:cstheme="majorHAnsi"/>
          <w:sz w:val="24"/>
          <w:lang w:val="fr-FR" w:eastAsia="fr-BE"/>
        </w:rPr>
        <w:t xml:space="preserve">&gt;&gt; </w:t>
      </w:r>
      <w:r w:rsidR="008E5890" w:rsidRPr="00D045AC">
        <w:rPr>
          <w:rFonts w:asciiTheme="majorHAnsi" w:eastAsia="Times New Roman" w:hAnsiTheme="majorHAnsi" w:cstheme="majorHAnsi"/>
          <w:sz w:val="24"/>
          <w:lang w:val="fr-FR" w:eastAsia="fr-BE"/>
        </w:rPr>
        <w:t>ADG (Franck Adjé)</w:t>
      </w:r>
      <w:r w:rsidRPr="00D045AC">
        <w:rPr>
          <w:rFonts w:asciiTheme="majorHAnsi" w:eastAsia="Times New Roman" w:hAnsiTheme="majorHAnsi" w:cstheme="majorHAnsi"/>
          <w:sz w:val="24"/>
          <w:lang w:val="fr-FR" w:eastAsia="fr-BE"/>
        </w:rPr>
        <w:t xml:space="preserve"> : </w:t>
      </w:r>
      <w:r w:rsidR="008E5890" w:rsidRPr="00D045AC">
        <w:rPr>
          <w:rFonts w:asciiTheme="majorHAnsi" w:eastAsia="Times New Roman" w:hAnsiTheme="majorHAnsi" w:cstheme="majorHAnsi"/>
          <w:sz w:val="24"/>
          <w:lang w:val="fr-FR" w:eastAsia="fr-BE"/>
        </w:rPr>
        <w:t xml:space="preserve">ADG dispose d’un </w:t>
      </w:r>
      <w:r w:rsidRPr="00D045AC">
        <w:rPr>
          <w:rFonts w:asciiTheme="majorHAnsi" w:eastAsia="Times New Roman" w:hAnsiTheme="majorHAnsi" w:cstheme="majorHAnsi"/>
          <w:sz w:val="24"/>
          <w:lang w:val="fr-FR" w:eastAsia="fr-BE"/>
        </w:rPr>
        <w:t>document pour évaluer</w:t>
      </w:r>
      <w:r w:rsidR="008E5890" w:rsidRPr="00D045AC">
        <w:rPr>
          <w:rFonts w:asciiTheme="majorHAnsi" w:eastAsia="Times New Roman" w:hAnsiTheme="majorHAnsi" w:cstheme="majorHAnsi"/>
          <w:sz w:val="24"/>
          <w:lang w:val="fr-FR" w:eastAsia="fr-BE"/>
        </w:rPr>
        <w:t xml:space="preserve"> l’</w:t>
      </w:r>
      <w:r w:rsidRPr="00D045AC">
        <w:rPr>
          <w:rFonts w:asciiTheme="majorHAnsi" w:eastAsia="Times New Roman" w:hAnsiTheme="majorHAnsi" w:cstheme="majorHAnsi"/>
          <w:sz w:val="24"/>
          <w:lang w:val="fr-FR" w:eastAsia="fr-BE"/>
        </w:rPr>
        <w:t xml:space="preserve">impact </w:t>
      </w:r>
      <w:r w:rsidR="008E5890" w:rsidRPr="00D045AC">
        <w:rPr>
          <w:rFonts w:asciiTheme="majorHAnsi" w:eastAsia="Times New Roman" w:hAnsiTheme="majorHAnsi" w:cstheme="majorHAnsi"/>
          <w:sz w:val="24"/>
          <w:lang w:val="fr-FR" w:eastAsia="fr-BE"/>
        </w:rPr>
        <w:t xml:space="preserve">des projets </w:t>
      </w:r>
      <w:r w:rsidRPr="00D045AC">
        <w:rPr>
          <w:rFonts w:asciiTheme="majorHAnsi" w:eastAsia="Times New Roman" w:hAnsiTheme="majorHAnsi" w:cstheme="majorHAnsi"/>
          <w:sz w:val="24"/>
          <w:lang w:val="fr-FR" w:eastAsia="fr-BE"/>
        </w:rPr>
        <w:t xml:space="preserve">en termes de réduction de CO2. </w:t>
      </w:r>
    </w:p>
    <w:p w:rsidR="00980C1D" w:rsidRPr="00D045AC" w:rsidRDefault="00980C1D" w:rsidP="00F12F1B">
      <w:pPr>
        <w:numPr>
          <w:ilvl w:val="0"/>
          <w:numId w:val="20"/>
        </w:numPr>
        <w:spacing w:after="120" w:line="240" w:lineRule="auto"/>
        <w:ind w:left="540"/>
        <w:textAlignment w:val="center"/>
        <w:rPr>
          <w:rFonts w:asciiTheme="majorHAnsi" w:eastAsia="Times New Roman" w:hAnsiTheme="majorHAnsi" w:cstheme="majorHAnsi"/>
          <w:sz w:val="24"/>
          <w:lang w:val="fr-FR" w:eastAsia="fr-BE"/>
        </w:rPr>
      </w:pPr>
      <w:r w:rsidRPr="00D045AC">
        <w:rPr>
          <w:rFonts w:asciiTheme="majorHAnsi" w:eastAsia="Times New Roman" w:hAnsiTheme="majorHAnsi" w:cstheme="majorHAnsi"/>
          <w:sz w:val="24"/>
          <w:lang w:val="fr-FR" w:eastAsia="fr-BE"/>
        </w:rPr>
        <w:t>Plan: comment aborder la ques</w:t>
      </w:r>
      <w:r w:rsidR="008E5890" w:rsidRPr="00D045AC">
        <w:rPr>
          <w:rFonts w:asciiTheme="majorHAnsi" w:eastAsia="Times New Roman" w:hAnsiTheme="majorHAnsi" w:cstheme="majorHAnsi"/>
          <w:sz w:val="24"/>
          <w:lang w:val="fr-FR" w:eastAsia="fr-BE"/>
        </w:rPr>
        <w:t xml:space="preserve">tion environnementale </w:t>
      </w:r>
      <w:r w:rsidRPr="00D045AC">
        <w:rPr>
          <w:rFonts w:asciiTheme="majorHAnsi" w:eastAsia="Times New Roman" w:hAnsiTheme="majorHAnsi" w:cstheme="majorHAnsi"/>
          <w:sz w:val="24"/>
          <w:lang w:val="fr-FR" w:eastAsia="fr-BE"/>
        </w:rPr>
        <w:t xml:space="preserve">dans les secteurs </w:t>
      </w:r>
      <w:r w:rsidR="008E5890" w:rsidRPr="00D045AC">
        <w:rPr>
          <w:rFonts w:asciiTheme="majorHAnsi" w:eastAsia="Times New Roman" w:hAnsiTheme="majorHAnsi" w:cstheme="majorHAnsi"/>
          <w:sz w:val="24"/>
          <w:lang w:val="fr-FR" w:eastAsia="fr-BE"/>
        </w:rPr>
        <w:t>« soft » (</w:t>
      </w:r>
      <w:r w:rsidRPr="00D045AC">
        <w:rPr>
          <w:rFonts w:asciiTheme="majorHAnsi" w:eastAsia="Times New Roman" w:hAnsiTheme="majorHAnsi" w:cstheme="majorHAnsi"/>
          <w:sz w:val="24"/>
          <w:lang w:val="fr-FR" w:eastAsia="fr-BE"/>
        </w:rPr>
        <w:t>comme le changement de comportement</w:t>
      </w:r>
      <w:r w:rsidR="008E5890" w:rsidRPr="00D045AC">
        <w:rPr>
          <w:rFonts w:asciiTheme="majorHAnsi" w:eastAsia="Times New Roman" w:hAnsiTheme="majorHAnsi" w:cstheme="majorHAnsi"/>
          <w:sz w:val="24"/>
          <w:lang w:val="fr-FR" w:eastAsia="fr-BE"/>
        </w:rPr>
        <w:t>)</w:t>
      </w:r>
      <w:r w:rsidRPr="00D045AC">
        <w:rPr>
          <w:rFonts w:asciiTheme="majorHAnsi" w:eastAsia="Times New Roman" w:hAnsiTheme="majorHAnsi" w:cstheme="majorHAnsi"/>
          <w:sz w:val="24"/>
          <w:lang w:val="fr-FR" w:eastAsia="fr-BE"/>
        </w:rPr>
        <w:t xml:space="preserve">? </w:t>
      </w:r>
    </w:p>
    <w:p w:rsidR="00980C1D" w:rsidRPr="00D045AC" w:rsidRDefault="00980C1D" w:rsidP="005E178B">
      <w:pPr>
        <w:spacing w:after="120" w:line="240" w:lineRule="auto"/>
        <w:ind w:left="540"/>
        <w:rPr>
          <w:rFonts w:asciiTheme="majorHAnsi" w:eastAsia="Times New Roman" w:hAnsiTheme="majorHAnsi" w:cstheme="majorHAnsi"/>
          <w:sz w:val="24"/>
          <w:lang w:val="fr-FR" w:eastAsia="fr-BE"/>
        </w:rPr>
      </w:pPr>
      <w:r w:rsidRPr="00D045AC">
        <w:rPr>
          <w:rFonts w:asciiTheme="majorHAnsi" w:eastAsia="Times New Roman" w:hAnsiTheme="majorHAnsi" w:cstheme="majorHAnsi"/>
          <w:sz w:val="24"/>
          <w:lang w:val="fr-FR" w:eastAsia="fr-BE"/>
        </w:rPr>
        <w:t>&gt;&gt; LC: l'OIE peut être utilisé avec des enfants, etc.</w:t>
      </w:r>
    </w:p>
    <w:p w:rsidR="00980C1D" w:rsidRPr="00980C1D" w:rsidRDefault="00980C1D" w:rsidP="00980C1D">
      <w:pPr>
        <w:spacing w:after="0" w:line="240" w:lineRule="auto"/>
        <w:ind w:left="540"/>
        <w:rPr>
          <w:rFonts w:asciiTheme="majorHAnsi" w:eastAsia="Times New Roman" w:hAnsiTheme="majorHAnsi" w:cstheme="majorHAnsi"/>
          <w:color w:val="44546A"/>
          <w:sz w:val="24"/>
          <w:lang w:val="fr-FR" w:eastAsia="fr-BE"/>
        </w:rPr>
      </w:pPr>
      <w:r w:rsidRPr="00980C1D">
        <w:rPr>
          <w:rFonts w:asciiTheme="majorHAnsi" w:eastAsia="Times New Roman" w:hAnsiTheme="majorHAnsi" w:cstheme="majorHAnsi"/>
          <w:color w:val="44546A"/>
          <w:sz w:val="24"/>
          <w:lang w:val="fr-FR" w:eastAsia="fr-BE"/>
        </w:rPr>
        <w:t> </w:t>
      </w:r>
    </w:p>
    <w:p w:rsidR="00980C1D" w:rsidRPr="00980C1D" w:rsidRDefault="008E5890" w:rsidP="008E5890">
      <w:pPr>
        <w:pStyle w:val="Titre3"/>
      </w:pPr>
      <w:r>
        <w:t>Présentation de l’Outil d’intégration environnemental (OIE)</w:t>
      </w:r>
    </w:p>
    <w:p w:rsidR="008E5890" w:rsidRPr="00D045AC" w:rsidRDefault="00980C1D" w:rsidP="00D045AC">
      <w:pPr>
        <w:spacing w:after="0" w:line="240" w:lineRule="auto"/>
        <w:rPr>
          <w:rFonts w:asciiTheme="majorHAnsi" w:eastAsia="Times New Roman" w:hAnsiTheme="majorHAnsi" w:cstheme="majorHAnsi"/>
          <w:sz w:val="24"/>
          <w:lang w:val="fr-FR" w:eastAsia="fr-BE"/>
        </w:rPr>
      </w:pPr>
      <w:r w:rsidRPr="00D045AC">
        <w:rPr>
          <w:rFonts w:asciiTheme="majorHAnsi" w:eastAsia="Times New Roman" w:hAnsiTheme="majorHAnsi" w:cstheme="majorHAnsi"/>
          <w:sz w:val="24"/>
          <w:lang w:val="fr-FR" w:eastAsia="fr-BE"/>
        </w:rPr>
        <w:t> </w:t>
      </w:r>
      <w:r w:rsidR="008E5890" w:rsidRPr="00D045AC">
        <w:rPr>
          <w:rFonts w:asciiTheme="majorHAnsi" w:eastAsia="Times New Roman" w:hAnsiTheme="majorHAnsi" w:cstheme="majorHAnsi"/>
          <w:sz w:val="24"/>
          <w:lang w:val="fr-FR" w:eastAsia="fr-BE"/>
        </w:rPr>
        <w:t>Daniel Blais (LD) introduit la présentation :</w:t>
      </w:r>
    </w:p>
    <w:p w:rsidR="008E5890" w:rsidRPr="00D045AC" w:rsidRDefault="008E5890" w:rsidP="00F12F1B">
      <w:pPr>
        <w:numPr>
          <w:ilvl w:val="0"/>
          <w:numId w:val="33"/>
        </w:numPr>
        <w:spacing w:after="0" w:line="240" w:lineRule="auto"/>
        <w:textAlignment w:val="center"/>
        <w:rPr>
          <w:rFonts w:asciiTheme="majorHAnsi" w:eastAsia="Times New Roman" w:hAnsiTheme="majorHAnsi" w:cstheme="majorHAnsi"/>
          <w:sz w:val="24"/>
          <w:lang w:val="fr-FR" w:eastAsia="fr-BE"/>
        </w:rPr>
      </w:pPr>
      <w:r w:rsidRPr="00D045AC">
        <w:rPr>
          <w:rFonts w:asciiTheme="majorHAnsi" w:eastAsia="Times New Roman" w:hAnsiTheme="majorHAnsi" w:cstheme="majorHAnsi"/>
          <w:sz w:val="24"/>
          <w:lang w:val="fr-FR" w:eastAsia="fr-BE"/>
        </w:rPr>
        <w:t>Cet outil permet aux gens de prendre des engagements "autodéterminés" pour ne pas</w:t>
      </w:r>
      <w:r w:rsidR="005E178B">
        <w:rPr>
          <w:rFonts w:asciiTheme="majorHAnsi" w:eastAsia="Times New Roman" w:hAnsiTheme="majorHAnsi" w:cstheme="majorHAnsi"/>
          <w:sz w:val="24"/>
          <w:lang w:val="fr-FR" w:eastAsia="fr-BE"/>
        </w:rPr>
        <w:t xml:space="preserve"> nuire à leur</w:t>
      </w:r>
      <w:r w:rsidRPr="00D045AC">
        <w:rPr>
          <w:rFonts w:asciiTheme="majorHAnsi" w:eastAsia="Times New Roman" w:hAnsiTheme="majorHAnsi" w:cstheme="majorHAnsi"/>
          <w:sz w:val="24"/>
          <w:lang w:val="fr-FR" w:eastAsia="fr-BE"/>
        </w:rPr>
        <w:t xml:space="preserve"> environnement. </w:t>
      </w:r>
    </w:p>
    <w:p w:rsidR="008E5890" w:rsidRPr="00D045AC" w:rsidRDefault="008E5890" w:rsidP="00F12F1B">
      <w:pPr>
        <w:numPr>
          <w:ilvl w:val="0"/>
          <w:numId w:val="33"/>
        </w:numPr>
        <w:spacing w:after="0" w:line="240" w:lineRule="auto"/>
        <w:textAlignment w:val="center"/>
        <w:rPr>
          <w:rFonts w:asciiTheme="majorHAnsi" w:eastAsia="Times New Roman" w:hAnsiTheme="majorHAnsi" w:cstheme="majorHAnsi"/>
          <w:sz w:val="24"/>
          <w:lang w:val="fr-FR" w:eastAsia="fr-BE"/>
        </w:rPr>
      </w:pPr>
      <w:r w:rsidRPr="00D045AC">
        <w:rPr>
          <w:rFonts w:asciiTheme="majorHAnsi" w:eastAsia="Times New Roman" w:hAnsiTheme="majorHAnsi" w:cstheme="majorHAnsi"/>
          <w:sz w:val="24"/>
          <w:lang w:val="fr-FR" w:eastAsia="fr-BE"/>
        </w:rPr>
        <w:t xml:space="preserve">Outil validé par Klimos, ARES, Acodev : "officialisation" de l'outil, et volonté de le diffuser. </w:t>
      </w:r>
    </w:p>
    <w:p w:rsidR="008E5890" w:rsidRPr="00D045AC" w:rsidRDefault="008E5890" w:rsidP="008E5890">
      <w:pPr>
        <w:spacing w:after="0" w:line="240" w:lineRule="auto"/>
        <w:textAlignment w:val="center"/>
        <w:rPr>
          <w:rFonts w:asciiTheme="majorHAnsi" w:eastAsia="Times New Roman" w:hAnsiTheme="majorHAnsi" w:cstheme="majorHAnsi"/>
          <w:sz w:val="24"/>
          <w:lang w:val="fr-FR" w:eastAsia="fr-BE"/>
        </w:rPr>
      </w:pPr>
    </w:p>
    <w:p w:rsidR="008E5890" w:rsidRPr="00D045AC" w:rsidRDefault="008E5890" w:rsidP="008E5890">
      <w:pPr>
        <w:spacing w:after="0" w:line="240" w:lineRule="auto"/>
        <w:textAlignment w:val="center"/>
        <w:rPr>
          <w:rFonts w:asciiTheme="majorHAnsi" w:eastAsia="Times New Roman" w:hAnsiTheme="majorHAnsi" w:cstheme="majorHAnsi"/>
          <w:sz w:val="24"/>
          <w:lang w:val="fr-FR" w:eastAsia="fr-BE"/>
        </w:rPr>
      </w:pPr>
      <w:r w:rsidRPr="00D045AC">
        <w:rPr>
          <w:rFonts w:asciiTheme="majorHAnsi" w:eastAsia="Times New Roman" w:hAnsiTheme="majorHAnsi" w:cstheme="majorHAnsi"/>
          <w:sz w:val="24"/>
          <w:lang w:val="fr-FR" w:eastAsia="fr-BE"/>
        </w:rPr>
        <w:t xml:space="preserve">Geoffroy Mele (GEL) présente l’outil et son application pratique (voir PPT). </w:t>
      </w:r>
    </w:p>
    <w:p w:rsidR="00980C1D" w:rsidRPr="00D045AC" w:rsidRDefault="00980C1D" w:rsidP="00980C1D">
      <w:pPr>
        <w:spacing w:after="0" w:line="240" w:lineRule="auto"/>
        <w:rPr>
          <w:rFonts w:asciiTheme="majorHAnsi" w:eastAsia="Times New Roman" w:hAnsiTheme="majorHAnsi" w:cstheme="majorHAnsi"/>
          <w:sz w:val="24"/>
          <w:lang w:val="fr-FR" w:eastAsia="fr-BE"/>
        </w:rPr>
      </w:pPr>
      <w:r w:rsidRPr="00D045AC">
        <w:rPr>
          <w:rFonts w:asciiTheme="majorHAnsi" w:eastAsia="Times New Roman" w:hAnsiTheme="majorHAnsi" w:cstheme="majorHAnsi"/>
          <w:sz w:val="24"/>
          <w:lang w:val="fr-FR" w:eastAsia="fr-BE"/>
        </w:rPr>
        <w:t> </w:t>
      </w:r>
    </w:p>
    <w:p w:rsidR="00980C1D" w:rsidRPr="00D045AC" w:rsidRDefault="00980C1D" w:rsidP="008E5890">
      <w:pPr>
        <w:spacing w:after="0" w:line="240" w:lineRule="auto"/>
        <w:textAlignment w:val="center"/>
        <w:rPr>
          <w:rFonts w:asciiTheme="majorHAnsi" w:eastAsia="Times New Roman" w:hAnsiTheme="majorHAnsi" w:cstheme="majorHAnsi"/>
          <w:sz w:val="24"/>
          <w:lang w:val="fr-FR" w:eastAsia="fr-BE"/>
        </w:rPr>
      </w:pPr>
      <w:r w:rsidRPr="00D045AC">
        <w:rPr>
          <w:rFonts w:asciiTheme="majorHAnsi" w:eastAsia="Times New Roman" w:hAnsiTheme="majorHAnsi" w:cstheme="majorHAnsi"/>
          <w:b/>
          <w:sz w:val="24"/>
          <w:lang w:val="fr-FR" w:eastAsia="fr-BE"/>
        </w:rPr>
        <w:t>Q</w:t>
      </w:r>
      <w:r w:rsidR="008E5890" w:rsidRPr="00D045AC">
        <w:rPr>
          <w:rFonts w:asciiTheme="majorHAnsi" w:eastAsia="Times New Roman" w:hAnsiTheme="majorHAnsi" w:cstheme="majorHAnsi"/>
          <w:b/>
          <w:sz w:val="24"/>
          <w:lang w:val="fr-FR" w:eastAsia="fr-BE"/>
        </w:rPr>
        <w:t>uestions des ACNG</w:t>
      </w:r>
      <w:r w:rsidR="008E5890" w:rsidRPr="00D045AC">
        <w:rPr>
          <w:rFonts w:asciiTheme="majorHAnsi" w:eastAsia="Times New Roman" w:hAnsiTheme="majorHAnsi" w:cstheme="majorHAnsi"/>
          <w:sz w:val="24"/>
          <w:lang w:val="fr-FR" w:eastAsia="fr-BE"/>
        </w:rPr>
        <w:t xml:space="preserve"> : </w:t>
      </w:r>
    </w:p>
    <w:p w:rsidR="00EB272D" w:rsidRPr="00D045AC" w:rsidRDefault="00EB272D" w:rsidP="005E178B">
      <w:pPr>
        <w:spacing w:after="0" w:line="240" w:lineRule="auto"/>
        <w:ind w:left="720"/>
        <w:textAlignment w:val="center"/>
        <w:rPr>
          <w:rFonts w:asciiTheme="majorHAnsi" w:eastAsia="Times New Roman" w:hAnsiTheme="majorHAnsi" w:cstheme="majorHAnsi"/>
          <w:sz w:val="24"/>
          <w:lang w:val="fr-FR" w:eastAsia="fr-BE"/>
        </w:rPr>
      </w:pPr>
      <w:r w:rsidRPr="00D045AC">
        <w:rPr>
          <w:rFonts w:asciiTheme="majorHAnsi" w:eastAsia="Times New Roman" w:hAnsiTheme="majorHAnsi" w:cstheme="majorHAnsi"/>
          <w:sz w:val="24"/>
          <w:lang w:val="fr-FR" w:eastAsia="fr-BE"/>
        </w:rPr>
        <w:t xml:space="preserve">DBA : L’outil peut-il </w:t>
      </w:r>
      <w:r w:rsidR="00980C1D" w:rsidRPr="00D045AC">
        <w:rPr>
          <w:rFonts w:asciiTheme="majorHAnsi" w:eastAsia="Times New Roman" w:hAnsiTheme="majorHAnsi" w:cstheme="majorHAnsi"/>
          <w:sz w:val="24"/>
          <w:lang w:val="fr-FR" w:eastAsia="fr-BE"/>
        </w:rPr>
        <w:t xml:space="preserve">être adapté pour l'entreprenariat de services? </w:t>
      </w:r>
    </w:p>
    <w:p w:rsidR="00980C1D" w:rsidRPr="00D045AC" w:rsidRDefault="00EB272D" w:rsidP="00EB272D">
      <w:pPr>
        <w:spacing w:after="0" w:line="240" w:lineRule="auto"/>
        <w:ind w:left="720"/>
        <w:textAlignment w:val="center"/>
        <w:rPr>
          <w:rFonts w:asciiTheme="majorHAnsi" w:eastAsia="Times New Roman" w:hAnsiTheme="majorHAnsi" w:cstheme="majorHAnsi"/>
          <w:sz w:val="24"/>
          <w:lang w:val="fr-FR" w:eastAsia="fr-BE"/>
        </w:rPr>
      </w:pPr>
      <w:r w:rsidRPr="00D045AC">
        <w:rPr>
          <w:rFonts w:asciiTheme="majorHAnsi" w:eastAsia="Times New Roman" w:hAnsiTheme="majorHAnsi" w:cstheme="majorHAnsi"/>
          <w:sz w:val="24"/>
          <w:lang w:val="fr-FR" w:eastAsia="fr-BE"/>
        </w:rPr>
        <w:t>&gt;&gt; O</w:t>
      </w:r>
      <w:r w:rsidR="00980C1D" w:rsidRPr="00D045AC">
        <w:rPr>
          <w:rFonts w:asciiTheme="majorHAnsi" w:eastAsia="Times New Roman" w:hAnsiTheme="majorHAnsi" w:cstheme="majorHAnsi"/>
          <w:sz w:val="24"/>
          <w:lang w:val="fr-FR" w:eastAsia="fr-BE"/>
        </w:rPr>
        <w:t xml:space="preserve">ui, par exemple la transformation de manioc mais </w:t>
      </w:r>
      <w:r w:rsidR="005E178B">
        <w:rPr>
          <w:rFonts w:asciiTheme="majorHAnsi" w:eastAsia="Times New Roman" w:hAnsiTheme="majorHAnsi" w:cstheme="majorHAnsi"/>
          <w:sz w:val="24"/>
          <w:lang w:val="fr-FR" w:eastAsia="fr-BE"/>
        </w:rPr>
        <w:t xml:space="preserve">n’a </w:t>
      </w:r>
      <w:r w:rsidR="00980C1D" w:rsidRPr="00D045AC">
        <w:rPr>
          <w:rFonts w:asciiTheme="majorHAnsi" w:eastAsia="Times New Roman" w:hAnsiTheme="majorHAnsi" w:cstheme="majorHAnsi"/>
          <w:sz w:val="24"/>
          <w:lang w:val="fr-FR" w:eastAsia="fr-BE"/>
        </w:rPr>
        <w:t xml:space="preserve">pas </w:t>
      </w:r>
      <w:r w:rsidR="005E178B">
        <w:rPr>
          <w:rFonts w:asciiTheme="majorHAnsi" w:eastAsia="Times New Roman" w:hAnsiTheme="majorHAnsi" w:cstheme="majorHAnsi"/>
          <w:sz w:val="24"/>
          <w:lang w:val="fr-FR" w:eastAsia="fr-BE"/>
        </w:rPr>
        <w:t xml:space="preserve">été </w:t>
      </w:r>
      <w:r w:rsidR="00980C1D" w:rsidRPr="00D045AC">
        <w:rPr>
          <w:rFonts w:asciiTheme="majorHAnsi" w:eastAsia="Times New Roman" w:hAnsiTheme="majorHAnsi" w:cstheme="majorHAnsi"/>
          <w:sz w:val="24"/>
          <w:lang w:val="fr-FR" w:eastAsia="fr-BE"/>
        </w:rPr>
        <w:t>utilisé pour les entreprises de services au Bénin (</w:t>
      </w:r>
      <w:r w:rsidRPr="00D045AC">
        <w:rPr>
          <w:rFonts w:asciiTheme="majorHAnsi" w:eastAsia="Times New Roman" w:hAnsiTheme="majorHAnsi" w:cstheme="majorHAnsi"/>
          <w:sz w:val="24"/>
          <w:lang w:val="fr-FR" w:eastAsia="fr-BE"/>
        </w:rPr>
        <w:t>c’est le cas dans d’</w:t>
      </w:r>
      <w:r w:rsidR="00980C1D" w:rsidRPr="00D045AC">
        <w:rPr>
          <w:rFonts w:asciiTheme="majorHAnsi" w:eastAsia="Times New Roman" w:hAnsiTheme="majorHAnsi" w:cstheme="majorHAnsi"/>
          <w:sz w:val="24"/>
          <w:lang w:val="fr-FR" w:eastAsia="fr-BE"/>
        </w:rPr>
        <w:t>autres pays: recyclage huile de moteur, etc.)</w:t>
      </w:r>
    </w:p>
    <w:p w:rsidR="00980C1D" w:rsidRPr="00980C1D" w:rsidRDefault="00980C1D" w:rsidP="00980C1D">
      <w:pPr>
        <w:spacing w:after="0" w:line="240" w:lineRule="auto"/>
        <w:ind w:left="1080"/>
        <w:rPr>
          <w:rFonts w:asciiTheme="majorHAnsi" w:eastAsia="Times New Roman" w:hAnsiTheme="majorHAnsi" w:cstheme="majorHAnsi"/>
          <w:color w:val="44546A"/>
          <w:sz w:val="24"/>
          <w:lang w:val="fr-FR" w:eastAsia="fr-BE"/>
        </w:rPr>
      </w:pPr>
      <w:r w:rsidRPr="00980C1D">
        <w:rPr>
          <w:rFonts w:asciiTheme="majorHAnsi" w:eastAsia="Times New Roman" w:hAnsiTheme="majorHAnsi" w:cstheme="majorHAnsi"/>
          <w:color w:val="44546A"/>
          <w:sz w:val="24"/>
          <w:lang w:val="fr-FR" w:eastAsia="fr-BE"/>
        </w:rPr>
        <w:t> </w:t>
      </w:r>
    </w:p>
    <w:p w:rsidR="00EB272D" w:rsidRDefault="00EB272D" w:rsidP="00EB272D">
      <w:pPr>
        <w:pStyle w:val="Titre3"/>
      </w:pPr>
      <w:r>
        <w:t>Présentation des ACNG et échanges en sous-groupes</w:t>
      </w:r>
    </w:p>
    <w:p w:rsidR="00EB272D" w:rsidRPr="00D045AC" w:rsidRDefault="00EB272D" w:rsidP="00EB272D">
      <w:pPr>
        <w:rPr>
          <w:rFonts w:asciiTheme="majorHAnsi" w:eastAsia="Times New Roman" w:hAnsiTheme="majorHAnsi" w:cstheme="majorHAnsi"/>
          <w:sz w:val="24"/>
          <w:lang w:val="fr-FR" w:eastAsia="fr-BE"/>
        </w:rPr>
      </w:pPr>
      <w:r w:rsidRPr="00D045AC">
        <w:rPr>
          <w:rFonts w:asciiTheme="majorHAnsi" w:eastAsia="Times New Roman" w:hAnsiTheme="majorHAnsi" w:cstheme="majorHAnsi"/>
          <w:sz w:val="24"/>
          <w:lang w:val="fr-FR" w:eastAsia="fr-BE"/>
        </w:rPr>
        <w:t>Les participants se rassemblent en 4 sous-groupes selon leurs</w:t>
      </w:r>
      <w:r w:rsidR="005E178B">
        <w:rPr>
          <w:rFonts w:asciiTheme="majorHAnsi" w:eastAsia="Times New Roman" w:hAnsiTheme="majorHAnsi" w:cstheme="majorHAnsi"/>
          <w:sz w:val="24"/>
          <w:lang w:val="fr-FR" w:eastAsia="fr-BE"/>
        </w:rPr>
        <w:t xml:space="preserve"> secteurs d’intervention. Ils</w:t>
      </w:r>
      <w:r w:rsidRPr="00D045AC">
        <w:rPr>
          <w:rFonts w:asciiTheme="majorHAnsi" w:eastAsia="Times New Roman" w:hAnsiTheme="majorHAnsi" w:cstheme="majorHAnsi"/>
          <w:sz w:val="24"/>
          <w:lang w:val="fr-FR" w:eastAsia="fr-BE"/>
        </w:rPr>
        <w:t xml:space="preserve"> présentent mutuellement la manière dont ils intègrent l’environnement dans leurs projets ou organisation. Par la suite, chaque groupe présente à l’ensemble des participants :</w:t>
      </w:r>
    </w:p>
    <w:p w:rsidR="00EB272D" w:rsidRPr="00D045AC" w:rsidRDefault="005E178B" w:rsidP="00F12F1B">
      <w:pPr>
        <w:pStyle w:val="Paragraphedeliste"/>
        <w:numPr>
          <w:ilvl w:val="0"/>
          <w:numId w:val="21"/>
        </w:numPr>
        <w:rPr>
          <w:rFonts w:asciiTheme="majorHAnsi" w:eastAsia="Times New Roman" w:hAnsiTheme="majorHAnsi" w:cstheme="majorHAnsi"/>
          <w:sz w:val="24"/>
          <w:lang w:val="fr-FR" w:eastAsia="fr-BE"/>
        </w:rPr>
      </w:pPr>
      <w:r>
        <w:rPr>
          <w:rFonts w:asciiTheme="majorHAnsi" w:eastAsia="Times New Roman" w:hAnsiTheme="majorHAnsi" w:cstheme="majorHAnsi"/>
          <w:sz w:val="24"/>
          <w:lang w:val="fr-FR" w:eastAsia="fr-BE"/>
        </w:rPr>
        <w:t>u</w:t>
      </w:r>
      <w:r w:rsidR="00EB272D" w:rsidRPr="00D045AC">
        <w:rPr>
          <w:rFonts w:asciiTheme="majorHAnsi" w:eastAsia="Times New Roman" w:hAnsiTheme="majorHAnsi" w:cstheme="majorHAnsi"/>
          <w:sz w:val="24"/>
          <w:lang w:val="fr-FR" w:eastAsia="fr-BE"/>
        </w:rPr>
        <w:t>ne réflexion, expérience ou bonne pratique qu’il leur semble utile de partager avec tout le groupe du CSC ;</w:t>
      </w:r>
    </w:p>
    <w:p w:rsidR="00EB272D" w:rsidRPr="00D045AC" w:rsidRDefault="005E178B" w:rsidP="00F12F1B">
      <w:pPr>
        <w:pStyle w:val="Paragraphedeliste"/>
        <w:numPr>
          <w:ilvl w:val="0"/>
          <w:numId w:val="21"/>
        </w:numPr>
        <w:spacing w:after="0"/>
        <w:rPr>
          <w:rFonts w:asciiTheme="majorHAnsi" w:eastAsia="Times New Roman" w:hAnsiTheme="majorHAnsi" w:cstheme="majorHAnsi"/>
          <w:sz w:val="24"/>
          <w:lang w:val="fr-FR" w:eastAsia="fr-BE"/>
        </w:rPr>
      </w:pPr>
      <w:r>
        <w:rPr>
          <w:rFonts w:asciiTheme="majorHAnsi" w:eastAsia="Times New Roman" w:hAnsiTheme="majorHAnsi" w:cstheme="majorHAnsi"/>
          <w:sz w:val="24"/>
          <w:lang w:val="fr-FR" w:eastAsia="fr-BE"/>
        </w:rPr>
        <w:t>u</w:t>
      </w:r>
      <w:r w:rsidR="00EB272D" w:rsidRPr="00D045AC">
        <w:rPr>
          <w:rFonts w:asciiTheme="majorHAnsi" w:eastAsia="Times New Roman" w:hAnsiTheme="majorHAnsi" w:cstheme="majorHAnsi"/>
          <w:sz w:val="24"/>
          <w:lang w:val="fr-FR" w:eastAsia="fr-BE"/>
        </w:rPr>
        <w:t>ne problématique à approfondir en commun (éventuellement dans le cadre du fonds d’apprentissage).</w:t>
      </w:r>
    </w:p>
    <w:p w:rsidR="00980C1D" w:rsidRPr="00D045AC" w:rsidRDefault="00980C1D" w:rsidP="00980C1D">
      <w:pPr>
        <w:spacing w:after="0" w:line="240" w:lineRule="auto"/>
        <w:rPr>
          <w:rFonts w:asciiTheme="majorHAnsi" w:eastAsia="Times New Roman" w:hAnsiTheme="majorHAnsi" w:cstheme="majorHAnsi"/>
          <w:sz w:val="24"/>
          <w:lang w:val="fr-FR" w:eastAsia="fr-BE"/>
        </w:rPr>
      </w:pPr>
      <w:r w:rsidRPr="00D045AC">
        <w:rPr>
          <w:rFonts w:asciiTheme="majorHAnsi" w:eastAsia="Times New Roman" w:hAnsiTheme="majorHAnsi" w:cstheme="majorHAnsi"/>
          <w:sz w:val="24"/>
          <w:lang w:val="fr-FR" w:eastAsia="fr-BE"/>
        </w:rPr>
        <w:t>  </w:t>
      </w:r>
    </w:p>
    <w:p w:rsidR="00980C1D" w:rsidRPr="00D045AC" w:rsidRDefault="00980C1D" w:rsidP="00F12F1B">
      <w:pPr>
        <w:numPr>
          <w:ilvl w:val="0"/>
          <w:numId w:val="22"/>
        </w:numPr>
        <w:spacing w:after="0" w:line="240" w:lineRule="auto"/>
        <w:ind w:left="540"/>
        <w:textAlignment w:val="center"/>
        <w:rPr>
          <w:rFonts w:asciiTheme="majorHAnsi" w:eastAsia="Times New Roman" w:hAnsiTheme="majorHAnsi" w:cstheme="majorHAnsi"/>
          <w:b/>
          <w:sz w:val="24"/>
          <w:lang w:val="fr-FR" w:eastAsia="fr-BE"/>
        </w:rPr>
      </w:pPr>
      <w:r w:rsidRPr="00D045AC">
        <w:rPr>
          <w:rFonts w:asciiTheme="majorHAnsi" w:eastAsia="Times New Roman" w:hAnsiTheme="majorHAnsi" w:cstheme="majorHAnsi"/>
          <w:b/>
          <w:sz w:val="24"/>
          <w:lang w:val="fr-FR" w:eastAsia="fr-BE"/>
        </w:rPr>
        <w:t xml:space="preserve">Groupe 1 </w:t>
      </w:r>
      <w:r w:rsidR="00EB272D" w:rsidRPr="00D045AC">
        <w:rPr>
          <w:rFonts w:asciiTheme="majorHAnsi" w:eastAsia="Times New Roman" w:hAnsiTheme="majorHAnsi" w:cstheme="majorHAnsi"/>
          <w:b/>
          <w:sz w:val="24"/>
          <w:lang w:val="fr-FR" w:eastAsia="fr-BE"/>
        </w:rPr>
        <w:t>(thème de la jeunesse)</w:t>
      </w:r>
    </w:p>
    <w:p w:rsidR="00980C1D" w:rsidRPr="00D045AC" w:rsidRDefault="00980C1D" w:rsidP="00F12F1B">
      <w:pPr>
        <w:numPr>
          <w:ilvl w:val="1"/>
          <w:numId w:val="22"/>
        </w:numPr>
        <w:spacing w:after="0" w:line="240" w:lineRule="auto"/>
        <w:ind w:left="1080"/>
        <w:textAlignment w:val="center"/>
        <w:rPr>
          <w:rFonts w:asciiTheme="majorHAnsi" w:eastAsia="Times New Roman" w:hAnsiTheme="majorHAnsi" w:cstheme="majorHAnsi"/>
          <w:sz w:val="24"/>
          <w:lang w:val="fr-FR" w:eastAsia="fr-BE"/>
        </w:rPr>
      </w:pPr>
      <w:r w:rsidRPr="00D045AC">
        <w:rPr>
          <w:rFonts w:asciiTheme="majorHAnsi" w:eastAsia="Times New Roman" w:hAnsiTheme="majorHAnsi" w:cstheme="majorHAnsi"/>
          <w:sz w:val="24"/>
          <w:lang w:val="fr-FR" w:eastAsia="fr-BE"/>
        </w:rPr>
        <w:t>B</w:t>
      </w:r>
      <w:r w:rsidR="00EB272D" w:rsidRPr="00D045AC">
        <w:rPr>
          <w:rFonts w:asciiTheme="majorHAnsi" w:eastAsia="Times New Roman" w:hAnsiTheme="majorHAnsi" w:cstheme="majorHAnsi"/>
          <w:sz w:val="24"/>
          <w:lang w:val="fr-FR" w:eastAsia="fr-BE"/>
        </w:rPr>
        <w:t xml:space="preserve">onnes </w:t>
      </w:r>
      <w:r w:rsidRPr="00D045AC">
        <w:rPr>
          <w:rFonts w:asciiTheme="majorHAnsi" w:eastAsia="Times New Roman" w:hAnsiTheme="majorHAnsi" w:cstheme="majorHAnsi"/>
          <w:sz w:val="24"/>
          <w:lang w:val="fr-FR" w:eastAsia="fr-BE"/>
        </w:rPr>
        <w:t>pratique</w:t>
      </w:r>
      <w:r w:rsidR="00EB272D" w:rsidRPr="00D045AC">
        <w:rPr>
          <w:rFonts w:asciiTheme="majorHAnsi" w:eastAsia="Times New Roman" w:hAnsiTheme="majorHAnsi" w:cstheme="majorHAnsi"/>
          <w:sz w:val="24"/>
          <w:lang w:val="fr-FR" w:eastAsia="fr-BE"/>
        </w:rPr>
        <w:t>s</w:t>
      </w:r>
      <w:r w:rsidRPr="00D045AC">
        <w:rPr>
          <w:rFonts w:asciiTheme="majorHAnsi" w:eastAsia="Times New Roman" w:hAnsiTheme="majorHAnsi" w:cstheme="majorHAnsi"/>
          <w:sz w:val="24"/>
          <w:lang w:val="fr-FR" w:eastAsia="fr-BE"/>
        </w:rPr>
        <w:t>:</w:t>
      </w:r>
    </w:p>
    <w:p w:rsidR="00980C1D" w:rsidRPr="00D045AC" w:rsidRDefault="00980C1D" w:rsidP="00F12F1B">
      <w:pPr>
        <w:numPr>
          <w:ilvl w:val="1"/>
          <w:numId w:val="36"/>
        </w:numPr>
        <w:spacing w:after="0" w:line="240" w:lineRule="auto"/>
        <w:textAlignment w:val="center"/>
        <w:rPr>
          <w:rFonts w:asciiTheme="majorHAnsi" w:eastAsia="Times New Roman" w:hAnsiTheme="majorHAnsi" w:cstheme="majorHAnsi"/>
          <w:sz w:val="24"/>
          <w:lang w:val="fr-FR" w:eastAsia="fr-BE"/>
        </w:rPr>
      </w:pPr>
      <w:r w:rsidRPr="00D045AC">
        <w:rPr>
          <w:rFonts w:asciiTheme="majorHAnsi" w:eastAsia="Times New Roman" w:hAnsiTheme="majorHAnsi" w:cstheme="majorHAnsi"/>
          <w:sz w:val="24"/>
          <w:lang w:val="fr-FR" w:eastAsia="fr-BE"/>
        </w:rPr>
        <w:t>Green Team: personnes volontaires dans une équipe qui veille à la mise en place de mesures pour l'environnement</w:t>
      </w:r>
      <w:r w:rsidR="00EB272D" w:rsidRPr="00D045AC">
        <w:rPr>
          <w:rFonts w:asciiTheme="majorHAnsi" w:eastAsia="Times New Roman" w:hAnsiTheme="majorHAnsi" w:cstheme="majorHAnsi"/>
          <w:sz w:val="24"/>
          <w:lang w:val="fr-FR" w:eastAsia="fr-BE"/>
        </w:rPr>
        <w:t xml:space="preserve">. </w:t>
      </w:r>
    </w:p>
    <w:p w:rsidR="00980C1D" w:rsidRPr="00D045AC" w:rsidRDefault="00980C1D" w:rsidP="00F12F1B">
      <w:pPr>
        <w:numPr>
          <w:ilvl w:val="1"/>
          <w:numId w:val="36"/>
        </w:numPr>
        <w:spacing w:after="0" w:line="240" w:lineRule="auto"/>
        <w:textAlignment w:val="center"/>
        <w:rPr>
          <w:rFonts w:asciiTheme="majorHAnsi" w:eastAsia="Times New Roman" w:hAnsiTheme="majorHAnsi" w:cstheme="majorHAnsi"/>
          <w:sz w:val="24"/>
          <w:lang w:val="fr-FR" w:eastAsia="fr-BE"/>
        </w:rPr>
      </w:pPr>
      <w:r w:rsidRPr="00D045AC">
        <w:rPr>
          <w:rFonts w:asciiTheme="majorHAnsi" w:eastAsia="Times New Roman" w:hAnsiTheme="majorHAnsi" w:cstheme="majorHAnsi"/>
          <w:sz w:val="24"/>
          <w:lang w:val="fr-FR" w:eastAsia="fr-BE"/>
        </w:rPr>
        <w:t>G</w:t>
      </w:r>
      <w:r w:rsidR="00EB272D" w:rsidRPr="00D045AC">
        <w:rPr>
          <w:rFonts w:asciiTheme="majorHAnsi" w:eastAsia="Times New Roman" w:hAnsiTheme="majorHAnsi" w:cstheme="majorHAnsi"/>
          <w:sz w:val="24"/>
          <w:lang w:val="fr-FR" w:eastAsia="fr-BE"/>
        </w:rPr>
        <w:t>ouvernements scolaires (Plan</w:t>
      </w:r>
      <w:r w:rsidR="005E178B">
        <w:rPr>
          <w:rFonts w:asciiTheme="majorHAnsi" w:eastAsia="Times New Roman" w:hAnsiTheme="majorHAnsi" w:cstheme="majorHAnsi"/>
          <w:sz w:val="24"/>
          <w:lang w:val="fr-FR" w:eastAsia="fr-BE"/>
        </w:rPr>
        <w:t xml:space="preserve"> International</w:t>
      </w:r>
      <w:r w:rsidRPr="00D045AC">
        <w:rPr>
          <w:rFonts w:asciiTheme="majorHAnsi" w:eastAsia="Times New Roman" w:hAnsiTheme="majorHAnsi" w:cstheme="majorHAnsi"/>
          <w:sz w:val="24"/>
          <w:lang w:val="fr-FR" w:eastAsia="fr-BE"/>
        </w:rPr>
        <w:t>): former des petits gouvernements au sein des écoles, collèges et universités avec un Ministre en charge de l'environnement (gestion des déchets, cantines, etc.)</w:t>
      </w:r>
      <w:r w:rsidR="00EB272D" w:rsidRPr="00D045AC">
        <w:rPr>
          <w:rFonts w:asciiTheme="majorHAnsi" w:eastAsia="Times New Roman" w:hAnsiTheme="majorHAnsi" w:cstheme="majorHAnsi"/>
          <w:sz w:val="24"/>
          <w:lang w:val="fr-FR" w:eastAsia="fr-BE"/>
        </w:rPr>
        <w:t xml:space="preserve">. </w:t>
      </w:r>
    </w:p>
    <w:p w:rsidR="00980C1D" w:rsidRPr="00D045AC" w:rsidRDefault="00980C1D" w:rsidP="00F12F1B">
      <w:pPr>
        <w:numPr>
          <w:ilvl w:val="1"/>
          <w:numId w:val="36"/>
        </w:numPr>
        <w:spacing w:after="0" w:line="240" w:lineRule="auto"/>
        <w:textAlignment w:val="center"/>
        <w:rPr>
          <w:rFonts w:asciiTheme="majorHAnsi" w:eastAsia="Times New Roman" w:hAnsiTheme="majorHAnsi" w:cstheme="majorHAnsi"/>
          <w:sz w:val="24"/>
          <w:lang w:val="fr-FR" w:eastAsia="fr-BE"/>
        </w:rPr>
      </w:pPr>
      <w:r w:rsidRPr="00D045AC">
        <w:rPr>
          <w:rFonts w:asciiTheme="majorHAnsi" w:eastAsia="Times New Roman" w:hAnsiTheme="majorHAnsi" w:cstheme="majorHAnsi"/>
          <w:sz w:val="24"/>
          <w:lang w:val="fr-FR" w:eastAsia="fr-BE"/>
        </w:rPr>
        <w:t>Eco-conduite</w:t>
      </w:r>
      <w:r w:rsidR="00EB272D" w:rsidRPr="00D045AC">
        <w:rPr>
          <w:rFonts w:asciiTheme="majorHAnsi" w:eastAsia="Times New Roman" w:hAnsiTheme="majorHAnsi" w:cstheme="majorHAnsi"/>
          <w:sz w:val="24"/>
          <w:lang w:val="fr-FR" w:eastAsia="fr-BE"/>
        </w:rPr>
        <w:t xml:space="preserve"> pour les chauffeurs. </w:t>
      </w:r>
    </w:p>
    <w:p w:rsidR="00980C1D" w:rsidRPr="00D045AC" w:rsidRDefault="00980C1D" w:rsidP="00F12F1B">
      <w:pPr>
        <w:numPr>
          <w:ilvl w:val="1"/>
          <w:numId w:val="36"/>
        </w:numPr>
        <w:spacing w:after="0" w:line="240" w:lineRule="auto"/>
        <w:textAlignment w:val="center"/>
        <w:rPr>
          <w:rFonts w:asciiTheme="majorHAnsi" w:eastAsia="Times New Roman" w:hAnsiTheme="majorHAnsi" w:cstheme="majorHAnsi"/>
          <w:sz w:val="24"/>
          <w:lang w:val="fr-FR" w:eastAsia="fr-BE"/>
        </w:rPr>
      </w:pPr>
      <w:r w:rsidRPr="00D045AC">
        <w:rPr>
          <w:rFonts w:asciiTheme="majorHAnsi" w:eastAsia="Times New Roman" w:hAnsiTheme="majorHAnsi" w:cstheme="majorHAnsi"/>
          <w:sz w:val="24"/>
          <w:lang w:val="fr-FR" w:eastAsia="fr-BE"/>
        </w:rPr>
        <w:t xml:space="preserve">Sensibilisation au niveau des apprenants, élèves (boites à images </w:t>
      </w:r>
      <w:r w:rsidR="00EB272D" w:rsidRPr="00D045AC">
        <w:rPr>
          <w:rFonts w:asciiTheme="majorHAnsi" w:eastAsia="Times New Roman" w:hAnsiTheme="majorHAnsi" w:cstheme="majorHAnsi"/>
          <w:sz w:val="24"/>
          <w:lang w:val="fr-FR" w:eastAsia="fr-BE"/>
        </w:rPr>
        <w:t xml:space="preserve">de Plan </w:t>
      </w:r>
      <w:r w:rsidRPr="00D045AC">
        <w:rPr>
          <w:rFonts w:asciiTheme="majorHAnsi" w:eastAsia="Times New Roman" w:hAnsiTheme="majorHAnsi" w:cstheme="majorHAnsi"/>
          <w:sz w:val="24"/>
          <w:lang w:val="fr-FR" w:eastAsia="fr-BE"/>
        </w:rPr>
        <w:t>par exemple).</w:t>
      </w:r>
    </w:p>
    <w:p w:rsidR="00980C1D" w:rsidRPr="00D045AC" w:rsidRDefault="00980C1D" w:rsidP="00F12F1B">
      <w:pPr>
        <w:numPr>
          <w:ilvl w:val="1"/>
          <w:numId w:val="22"/>
        </w:numPr>
        <w:spacing w:after="0" w:line="240" w:lineRule="auto"/>
        <w:ind w:left="1080"/>
        <w:textAlignment w:val="center"/>
        <w:rPr>
          <w:rFonts w:asciiTheme="majorHAnsi" w:eastAsia="Times New Roman" w:hAnsiTheme="majorHAnsi" w:cstheme="majorHAnsi"/>
          <w:sz w:val="24"/>
          <w:lang w:val="fr-FR" w:eastAsia="fr-BE"/>
        </w:rPr>
      </w:pPr>
      <w:r w:rsidRPr="00D045AC">
        <w:rPr>
          <w:rFonts w:asciiTheme="majorHAnsi" w:eastAsia="Times New Roman" w:hAnsiTheme="majorHAnsi" w:cstheme="majorHAnsi"/>
          <w:sz w:val="24"/>
          <w:lang w:val="fr-FR" w:eastAsia="fr-BE"/>
        </w:rPr>
        <w:lastRenderedPageBreak/>
        <w:t>Question</w:t>
      </w:r>
      <w:r w:rsidR="00EB272D" w:rsidRPr="00D045AC">
        <w:rPr>
          <w:rFonts w:asciiTheme="majorHAnsi" w:eastAsia="Times New Roman" w:hAnsiTheme="majorHAnsi" w:cstheme="majorHAnsi"/>
          <w:sz w:val="24"/>
          <w:lang w:val="fr-FR" w:eastAsia="fr-BE"/>
        </w:rPr>
        <w:t xml:space="preserve"> à approfondir</w:t>
      </w:r>
      <w:r w:rsidRPr="00D045AC">
        <w:rPr>
          <w:rFonts w:asciiTheme="majorHAnsi" w:eastAsia="Times New Roman" w:hAnsiTheme="majorHAnsi" w:cstheme="majorHAnsi"/>
          <w:sz w:val="24"/>
          <w:lang w:val="fr-FR" w:eastAsia="fr-BE"/>
        </w:rPr>
        <w:t xml:space="preserve">: </w:t>
      </w:r>
      <w:r w:rsidR="00EB272D" w:rsidRPr="00D045AC">
        <w:rPr>
          <w:rFonts w:asciiTheme="majorHAnsi" w:eastAsia="Times New Roman" w:hAnsiTheme="majorHAnsi" w:cstheme="majorHAnsi"/>
          <w:sz w:val="24"/>
          <w:lang w:val="fr-FR" w:eastAsia="fr-BE"/>
        </w:rPr>
        <w:t xml:space="preserve">comment </w:t>
      </w:r>
      <w:r w:rsidRPr="00D045AC">
        <w:rPr>
          <w:rFonts w:asciiTheme="majorHAnsi" w:eastAsia="Times New Roman" w:hAnsiTheme="majorHAnsi" w:cstheme="majorHAnsi"/>
          <w:sz w:val="24"/>
          <w:lang w:val="fr-FR" w:eastAsia="fr-BE"/>
        </w:rPr>
        <w:t xml:space="preserve">évaluer les impacts environnementaux des activités de chaque projet. </w:t>
      </w:r>
    </w:p>
    <w:p w:rsidR="00980C1D" w:rsidRPr="00D045AC" w:rsidRDefault="00980C1D" w:rsidP="00980C1D">
      <w:pPr>
        <w:spacing w:after="0" w:line="240" w:lineRule="auto"/>
        <w:ind w:left="1080"/>
        <w:rPr>
          <w:rFonts w:asciiTheme="majorHAnsi" w:eastAsia="Times New Roman" w:hAnsiTheme="majorHAnsi" w:cstheme="majorHAnsi"/>
          <w:sz w:val="24"/>
          <w:lang w:val="fr-FR" w:eastAsia="fr-BE"/>
        </w:rPr>
      </w:pPr>
      <w:r w:rsidRPr="00D045AC">
        <w:rPr>
          <w:rFonts w:asciiTheme="majorHAnsi" w:eastAsia="Times New Roman" w:hAnsiTheme="majorHAnsi" w:cstheme="majorHAnsi"/>
          <w:sz w:val="24"/>
          <w:lang w:val="fr-FR" w:eastAsia="fr-BE"/>
        </w:rPr>
        <w:t> </w:t>
      </w:r>
    </w:p>
    <w:p w:rsidR="00980C1D" w:rsidRPr="00D045AC" w:rsidRDefault="00980C1D" w:rsidP="00F12F1B">
      <w:pPr>
        <w:numPr>
          <w:ilvl w:val="0"/>
          <w:numId w:val="23"/>
        </w:numPr>
        <w:spacing w:after="0" w:line="240" w:lineRule="auto"/>
        <w:ind w:left="540"/>
        <w:textAlignment w:val="center"/>
        <w:rPr>
          <w:rFonts w:asciiTheme="majorHAnsi" w:eastAsia="Times New Roman" w:hAnsiTheme="majorHAnsi" w:cstheme="majorHAnsi"/>
          <w:b/>
          <w:sz w:val="24"/>
          <w:lang w:val="fr-FR" w:eastAsia="fr-BE"/>
        </w:rPr>
      </w:pPr>
      <w:r w:rsidRPr="00D045AC">
        <w:rPr>
          <w:rFonts w:asciiTheme="majorHAnsi" w:eastAsia="Times New Roman" w:hAnsiTheme="majorHAnsi" w:cstheme="majorHAnsi"/>
          <w:b/>
          <w:sz w:val="24"/>
          <w:lang w:val="fr-FR" w:eastAsia="fr-BE"/>
        </w:rPr>
        <w:t>G</w:t>
      </w:r>
      <w:r w:rsidR="00EB272D" w:rsidRPr="00D045AC">
        <w:rPr>
          <w:rFonts w:asciiTheme="majorHAnsi" w:eastAsia="Times New Roman" w:hAnsiTheme="majorHAnsi" w:cstheme="majorHAnsi"/>
          <w:b/>
          <w:sz w:val="24"/>
          <w:lang w:val="fr-FR" w:eastAsia="fr-BE"/>
        </w:rPr>
        <w:t>roupe 2 (Santé)</w:t>
      </w:r>
    </w:p>
    <w:p w:rsidR="00980C1D" w:rsidRPr="00D045AC" w:rsidRDefault="00980C1D" w:rsidP="00F12F1B">
      <w:pPr>
        <w:numPr>
          <w:ilvl w:val="1"/>
          <w:numId w:val="23"/>
        </w:numPr>
        <w:spacing w:after="0" w:line="240" w:lineRule="auto"/>
        <w:ind w:left="1080"/>
        <w:textAlignment w:val="center"/>
        <w:rPr>
          <w:rFonts w:asciiTheme="majorHAnsi" w:eastAsia="Times New Roman" w:hAnsiTheme="majorHAnsi" w:cstheme="majorHAnsi"/>
          <w:sz w:val="24"/>
          <w:lang w:val="fr-FR" w:eastAsia="fr-BE"/>
        </w:rPr>
      </w:pPr>
      <w:r w:rsidRPr="00D045AC">
        <w:rPr>
          <w:rFonts w:asciiTheme="majorHAnsi" w:eastAsia="Times New Roman" w:hAnsiTheme="majorHAnsi" w:cstheme="majorHAnsi"/>
          <w:sz w:val="24"/>
          <w:lang w:val="fr-FR" w:eastAsia="fr-BE"/>
        </w:rPr>
        <w:t xml:space="preserve">Gestion des médicaments médicaux et </w:t>
      </w:r>
      <w:r w:rsidR="00EB272D" w:rsidRPr="00D045AC">
        <w:rPr>
          <w:rFonts w:asciiTheme="majorHAnsi" w:eastAsia="Times New Roman" w:hAnsiTheme="majorHAnsi" w:cstheme="majorHAnsi"/>
          <w:sz w:val="24"/>
          <w:lang w:val="fr-FR" w:eastAsia="fr-BE"/>
        </w:rPr>
        <w:t xml:space="preserve">des </w:t>
      </w:r>
      <w:r w:rsidRPr="00D045AC">
        <w:rPr>
          <w:rFonts w:asciiTheme="majorHAnsi" w:eastAsia="Times New Roman" w:hAnsiTheme="majorHAnsi" w:cstheme="majorHAnsi"/>
          <w:sz w:val="24"/>
          <w:lang w:val="fr-FR" w:eastAsia="fr-BE"/>
        </w:rPr>
        <w:t xml:space="preserve">déchets toxiques &gt; si d'autres ONG doivent gérer des produits toxiques, elles peuvent prendre contact avec l'IMT (pour les hôpitaux notamment). </w:t>
      </w:r>
    </w:p>
    <w:p w:rsidR="00EB272D" w:rsidRPr="00D045AC" w:rsidRDefault="00EB272D" w:rsidP="00F12F1B">
      <w:pPr>
        <w:numPr>
          <w:ilvl w:val="1"/>
          <w:numId w:val="23"/>
        </w:numPr>
        <w:spacing w:after="0" w:line="240" w:lineRule="auto"/>
        <w:ind w:left="1080"/>
        <w:textAlignment w:val="center"/>
        <w:rPr>
          <w:rFonts w:asciiTheme="majorHAnsi" w:eastAsia="Times New Roman" w:hAnsiTheme="majorHAnsi" w:cstheme="majorHAnsi"/>
          <w:sz w:val="24"/>
          <w:lang w:val="fr-FR" w:eastAsia="fr-BE"/>
        </w:rPr>
      </w:pPr>
      <w:r w:rsidRPr="00D045AC">
        <w:rPr>
          <w:rFonts w:asciiTheme="majorHAnsi" w:eastAsia="Times New Roman" w:hAnsiTheme="majorHAnsi" w:cstheme="majorHAnsi"/>
          <w:sz w:val="24"/>
          <w:lang w:val="fr-FR" w:eastAsia="fr-BE"/>
        </w:rPr>
        <w:t xml:space="preserve">Actions à entreprendre pour améliorer la qualité des incinérateurs dans les hôpitaux. Des pistes de solutions sont proposées par le groupe. </w:t>
      </w:r>
    </w:p>
    <w:p w:rsidR="00980C1D" w:rsidRPr="00D045AC" w:rsidRDefault="00980C1D" w:rsidP="00F12F1B">
      <w:pPr>
        <w:numPr>
          <w:ilvl w:val="1"/>
          <w:numId w:val="23"/>
        </w:numPr>
        <w:spacing w:after="0" w:line="240" w:lineRule="auto"/>
        <w:ind w:left="1080"/>
        <w:textAlignment w:val="center"/>
        <w:rPr>
          <w:rFonts w:asciiTheme="majorHAnsi" w:eastAsia="Times New Roman" w:hAnsiTheme="majorHAnsi" w:cstheme="majorHAnsi"/>
          <w:sz w:val="24"/>
          <w:lang w:val="fr-FR" w:eastAsia="fr-BE"/>
        </w:rPr>
      </w:pPr>
      <w:r w:rsidRPr="00D045AC">
        <w:rPr>
          <w:rFonts w:asciiTheme="majorHAnsi" w:eastAsia="Times New Roman" w:hAnsiTheme="majorHAnsi" w:cstheme="majorHAnsi"/>
          <w:sz w:val="24"/>
          <w:lang w:val="fr-FR" w:eastAsia="fr-BE"/>
        </w:rPr>
        <w:t>Déch</w:t>
      </w:r>
      <w:r w:rsidR="00EB272D" w:rsidRPr="00D045AC">
        <w:rPr>
          <w:rFonts w:asciiTheme="majorHAnsi" w:eastAsia="Times New Roman" w:hAnsiTheme="majorHAnsi" w:cstheme="majorHAnsi"/>
          <w:sz w:val="24"/>
          <w:lang w:val="fr-FR" w:eastAsia="fr-BE"/>
        </w:rPr>
        <w:t>ets ménagers dans les communes:</w:t>
      </w:r>
      <w:r w:rsidRPr="00D045AC">
        <w:rPr>
          <w:rFonts w:asciiTheme="majorHAnsi" w:eastAsia="Times New Roman" w:hAnsiTheme="majorHAnsi" w:cstheme="majorHAnsi"/>
          <w:sz w:val="24"/>
          <w:lang w:val="fr-FR" w:eastAsia="fr-BE"/>
        </w:rPr>
        <w:t xml:space="preserve"> les communes se basen</w:t>
      </w:r>
      <w:r w:rsidR="00EB272D" w:rsidRPr="00D045AC">
        <w:rPr>
          <w:rFonts w:asciiTheme="majorHAnsi" w:eastAsia="Times New Roman" w:hAnsiTheme="majorHAnsi" w:cstheme="majorHAnsi"/>
          <w:sz w:val="24"/>
          <w:lang w:val="fr-FR" w:eastAsia="fr-BE"/>
        </w:rPr>
        <w:t xml:space="preserve">t sur les ONG pour la collecte </w:t>
      </w:r>
      <w:r w:rsidRPr="00D045AC">
        <w:rPr>
          <w:rFonts w:asciiTheme="majorHAnsi" w:eastAsia="Times New Roman" w:hAnsiTheme="majorHAnsi" w:cstheme="majorHAnsi"/>
          <w:sz w:val="24"/>
          <w:lang w:val="fr-FR" w:eastAsia="fr-BE"/>
        </w:rPr>
        <w:t xml:space="preserve">des déchets mais problème de tri </w:t>
      </w:r>
      <w:r w:rsidR="00EB272D" w:rsidRPr="00D045AC">
        <w:rPr>
          <w:rFonts w:asciiTheme="majorHAnsi" w:eastAsia="Times New Roman" w:hAnsiTheme="majorHAnsi" w:cstheme="majorHAnsi"/>
          <w:sz w:val="24"/>
          <w:lang w:val="fr-FR" w:eastAsia="fr-BE"/>
        </w:rPr>
        <w:t>(ANCB)</w:t>
      </w:r>
      <w:r w:rsidRPr="00D045AC">
        <w:rPr>
          <w:rFonts w:asciiTheme="majorHAnsi" w:eastAsia="Times New Roman" w:hAnsiTheme="majorHAnsi" w:cstheme="majorHAnsi"/>
          <w:sz w:val="24"/>
          <w:lang w:val="fr-FR" w:eastAsia="fr-BE"/>
        </w:rPr>
        <w:t xml:space="preserve">. </w:t>
      </w:r>
    </w:p>
    <w:p w:rsidR="00980C1D" w:rsidRPr="00D045AC" w:rsidRDefault="00980C1D" w:rsidP="00980C1D">
      <w:pPr>
        <w:spacing w:after="0" w:line="240" w:lineRule="auto"/>
        <w:ind w:left="540"/>
        <w:rPr>
          <w:rFonts w:asciiTheme="majorHAnsi" w:eastAsia="Times New Roman" w:hAnsiTheme="majorHAnsi" w:cstheme="majorHAnsi"/>
          <w:sz w:val="24"/>
          <w:lang w:val="fr-FR" w:eastAsia="fr-BE"/>
        </w:rPr>
      </w:pPr>
      <w:r w:rsidRPr="00D045AC">
        <w:rPr>
          <w:rFonts w:asciiTheme="majorHAnsi" w:eastAsia="Times New Roman" w:hAnsiTheme="majorHAnsi" w:cstheme="majorHAnsi"/>
          <w:sz w:val="24"/>
          <w:lang w:val="fr-FR" w:eastAsia="fr-BE"/>
        </w:rPr>
        <w:t> </w:t>
      </w:r>
    </w:p>
    <w:p w:rsidR="00980C1D" w:rsidRPr="00D045AC" w:rsidRDefault="00980C1D" w:rsidP="00F12F1B">
      <w:pPr>
        <w:numPr>
          <w:ilvl w:val="0"/>
          <w:numId w:val="24"/>
        </w:numPr>
        <w:spacing w:after="0" w:line="240" w:lineRule="auto"/>
        <w:ind w:left="540"/>
        <w:textAlignment w:val="center"/>
        <w:rPr>
          <w:rFonts w:asciiTheme="majorHAnsi" w:eastAsia="Times New Roman" w:hAnsiTheme="majorHAnsi" w:cstheme="majorHAnsi"/>
          <w:b/>
          <w:sz w:val="24"/>
          <w:lang w:val="fr-FR" w:eastAsia="fr-BE"/>
        </w:rPr>
      </w:pPr>
      <w:r w:rsidRPr="00D045AC">
        <w:rPr>
          <w:rFonts w:asciiTheme="majorHAnsi" w:eastAsia="Times New Roman" w:hAnsiTheme="majorHAnsi" w:cstheme="majorHAnsi"/>
          <w:b/>
          <w:sz w:val="24"/>
          <w:lang w:val="fr-FR" w:eastAsia="fr-BE"/>
        </w:rPr>
        <w:t xml:space="preserve">Groupe 3 </w:t>
      </w:r>
      <w:r w:rsidR="00EB272D" w:rsidRPr="00D045AC">
        <w:rPr>
          <w:rFonts w:asciiTheme="majorHAnsi" w:eastAsia="Times New Roman" w:hAnsiTheme="majorHAnsi" w:cstheme="majorHAnsi"/>
          <w:b/>
          <w:sz w:val="24"/>
          <w:lang w:val="fr-FR" w:eastAsia="fr-BE"/>
        </w:rPr>
        <w:t>(Agriculture et eau)</w:t>
      </w:r>
    </w:p>
    <w:p w:rsidR="00980C1D" w:rsidRPr="00D045AC" w:rsidRDefault="00EB272D" w:rsidP="00F12F1B">
      <w:pPr>
        <w:numPr>
          <w:ilvl w:val="1"/>
          <w:numId w:val="24"/>
        </w:numPr>
        <w:spacing w:after="0" w:line="240" w:lineRule="auto"/>
        <w:ind w:left="1080"/>
        <w:textAlignment w:val="center"/>
        <w:rPr>
          <w:rFonts w:asciiTheme="majorHAnsi" w:eastAsia="Times New Roman" w:hAnsiTheme="majorHAnsi" w:cstheme="majorHAnsi"/>
          <w:sz w:val="24"/>
          <w:lang w:val="fr-FR" w:eastAsia="fr-BE"/>
        </w:rPr>
      </w:pPr>
      <w:r w:rsidRPr="00D045AC">
        <w:rPr>
          <w:rFonts w:asciiTheme="majorHAnsi" w:eastAsia="Times New Roman" w:hAnsiTheme="majorHAnsi" w:cstheme="majorHAnsi"/>
          <w:sz w:val="24"/>
          <w:lang w:val="fr-FR" w:eastAsia="fr-BE"/>
        </w:rPr>
        <w:t>Bonne pratique : Outil « </w:t>
      </w:r>
      <w:r w:rsidR="00980C1D" w:rsidRPr="00D045AC">
        <w:rPr>
          <w:rFonts w:asciiTheme="majorHAnsi" w:eastAsia="Times New Roman" w:hAnsiTheme="majorHAnsi" w:cstheme="majorHAnsi"/>
          <w:sz w:val="24"/>
          <w:lang w:val="fr-FR" w:eastAsia="fr-BE"/>
        </w:rPr>
        <w:t>Maquette interactive</w:t>
      </w:r>
      <w:r w:rsidRPr="00D045AC">
        <w:rPr>
          <w:rFonts w:asciiTheme="majorHAnsi" w:eastAsia="Times New Roman" w:hAnsiTheme="majorHAnsi" w:cstheme="majorHAnsi"/>
          <w:sz w:val="24"/>
          <w:lang w:val="fr-FR" w:eastAsia="fr-BE"/>
        </w:rPr>
        <w:t> » (Eclosio)</w:t>
      </w:r>
      <w:r w:rsidR="00980C1D" w:rsidRPr="00D045AC">
        <w:rPr>
          <w:rFonts w:asciiTheme="majorHAnsi" w:eastAsia="Times New Roman" w:hAnsiTheme="majorHAnsi" w:cstheme="majorHAnsi"/>
          <w:sz w:val="24"/>
          <w:lang w:val="fr-FR" w:eastAsia="fr-BE"/>
        </w:rPr>
        <w:t>: cartographie villageoise en identifiant les éléments du paysage fabriqués avec différents matériaux &gt;&gt; permet de réaliser la carte du passé</w:t>
      </w:r>
      <w:r w:rsidR="005E178B">
        <w:rPr>
          <w:rFonts w:asciiTheme="majorHAnsi" w:eastAsia="Times New Roman" w:hAnsiTheme="majorHAnsi" w:cstheme="majorHAnsi"/>
          <w:sz w:val="24"/>
          <w:lang w:val="fr-FR" w:eastAsia="fr-BE"/>
        </w:rPr>
        <w:t>, du présent</w:t>
      </w:r>
      <w:r w:rsidR="00980C1D" w:rsidRPr="00D045AC">
        <w:rPr>
          <w:rFonts w:asciiTheme="majorHAnsi" w:eastAsia="Times New Roman" w:hAnsiTheme="majorHAnsi" w:cstheme="majorHAnsi"/>
          <w:sz w:val="24"/>
          <w:lang w:val="fr-FR" w:eastAsia="fr-BE"/>
        </w:rPr>
        <w:t xml:space="preserve"> puis du futur (reboisement, restauration des sols, etc.)</w:t>
      </w:r>
    </w:p>
    <w:p w:rsidR="00980C1D" w:rsidRPr="00D045AC" w:rsidRDefault="00980C1D" w:rsidP="00F12F1B">
      <w:pPr>
        <w:numPr>
          <w:ilvl w:val="1"/>
          <w:numId w:val="24"/>
        </w:numPr>
        <w:spacing w:after="0" w:line="240" w:lineRule="auto"/>
        <w:ind w:left="1080"/>
        <w:textAlignment w:val="center"/>
        <w:rPr>
          <w:rFonts w:asciiTheme="majorHAnsi" w:eastAsia="Times New Roman" w:hAnsiTheme="majorHAnsi" w:cstheme="majorHAnsi"/>
          <w:sz w:val="24"/>
          <w:lang w:val="fr-FR" w:eastAsia="fr-BE"/>
        </w:rPr>
      </w:pPr>
      <w:r w:rsidRPr="00D045AC">
        <w:rPr>
          <w:rFonts w:asciiTheme="majorHAnsi" w:eastAsia="Times New Roman" w:hAnsiTheme="majorHAnsi" w:cstheme="majorHAnsi"/>
          <w:sz w:val="24"/>
          <w:lang w:val="fr-FR" w:eastAsia="fr-BE"/>
        </w:rPr>
        <w:t>Questions à approfondir:</w:t>
      </w:r>
    </w:p>
    <w:p w:rsidR="00980C1D" w:rsidRPr="00D045AC" w:rsidRDefault="00980C1D" w:rsidP="00F12F1B">
      <w:pPr>
        <w:numPr>
          <w:ilvl w:val="2"/>
          <w:numId w:val="24"/>
        </w:numPr>
        <w:spacing w:after="0" w:line="240" w:lineRule="auto"/>
        <w:ind w:left="1620"/>
        <w:textAlignment w:val="center"/>
        <w:rPr>
          <w:rFonts w:asciiTheme="majorHAnsi" w:eastAsia="Times New Roman" w:hAnsiTheme="majorHAnsi" w:cstheme="majorHAnsi"/>
          <w:sz w:val="24"/>
          <w:lang w:val="fr-FR" w:eastAsia="fr-BE"/>
        </w:rPr>
      </w:pPr>
      <w:r w:rsidRPr="00D045AC">
        <w:rPr>
          <w:rFonts w:asciiTheme="majorHAnsi" w:eastAsia="Times New Roman" w:hAnsiTheme="majorHAnsi" w:cstheme="majorHAnsi"/>
          <w:sz w:val="24"/>
          <w:lang w:val="fr-FR" w:eastAsia="fr-BE"/>
        </w:rPr>
        <w:t>Carte éphémère : idée de re</w:t>
      </w:r>
      <w:r w:rsidR="00EB272D" w:rsidRPr="00D045AC">
        <w:rPr>
          <w:rFonts w:asciiTheme="majorHAnsi" w:eastAsia="Times New Roman" w:hAnsiTheme="majorHAnsi" w:cstheme="majorHAnsi"/>
          <w:sz w:val="24"/>
          <w:lang w:val="fr-FR" w:eastAsia="fr-BE"/>
        </w:rPr>
        <w:t>-</w:t>
      </w:r>
      <w:r w:rsidRPr="00D045AC">
        <w:rPr>
          <w:rFonts w:asciiTheme="majorHAnsi" w:eastAsia="Times New Roman" w:hAnsiTheme="majorHAnsi" w:cstheme="majorHAnsi"/>
          <w:sz w:val="24"/>
          <w:lang w:val="fr-FR" w:eastAsia="fr-BE"/>
        </w:rPr>
        <w:t>matérialiser la carte sur un support fixe</w:t>
      </w:r>
      <w:r w:rsidR="00EB272D" w:rsidRPr="00D045AC">
        <w:rPr>
          <w:rFonts w:asciiTheme="majorHAnsi" w:eastAsia="Times New Roman" w:hAnsiTheme="majorHAnsi" w:cstheme="majorHAnsi"/>
          <w:sz w:val="24"/>
          <w:lang w:val="fr-FR" w:eastAsia="fr-BE"/>
        </w:rPr>
        <w:t xml:space="preserve">. </w:t>
      </w:r>
    </w:p>
    <w:p w:rsidR="00EB272D" w:rsidRPr="00D045AC" w:rsidRDefault="00980C1D" w:rsidP="00F12F1B">
      <w:pPr>
        <w:numPr>
          <w:ilvl w:val="2"/>
          <w:numId w:val="24"/>
        </w:numPr>
        <w:spacing w:after="0" w:line="240" w:lineRule="auto"/>
        <w:ind w:left="1620"/>
        <w:textAlignment w:val="center"/>
        <w:rPr>
          <w:rFonts w:asciiTheme="majorHAnsi" w:eastAsia="Times New Roman" w:hAnsiTheme="majorHAnsi" w:cstheme="majorHAnsi"/>
          <w:sz w:val="24"/>
          <w:lang w:val="fr-FR" w:eastAsia="fr-BE"/>
        </w:rPr>
      </w:pPr>
      <w:r w:rsidRPr="00D045AC">
        <w:rPr>
          <w:rFonts w:asciiTheme="majorHAnsi" w:eastAsia="Times New Roman" w:hAnsiTheme="majorHAnsi" w:cstheme="majorHAnsi"/>
          <w:sz w:val="24"/>
          <w:lang w:val="fr-FR" w:eastAsia="fr-BE"/>
        </w:rPr>
        <w:t>Cette maquette permet d'avoir un plan de gestion d'un village &gt; comment avoir un plan de gestion + large et cohérent</w:t>
      </w:r>
      <w:r w:rsidR="005E178B">
        <w:rPr>
          <w:rFonts w:asciiTheme="majorHAnsi" w:eastAsia="Times New Roman" w:hAnsiTheme="majorHAnsi" w:cstheme="majorHAnsi"/>
          <w:sz w:val="24"/>
          <w:lang w:val="fr-FR" w:eastAsia="fr-BE"/>
        </w:rPr>
        <w:t> ?</w:t>
      </w:r>
      <w:r w:rsidRPr="00D045AC">
        <w:rPr>
          <w:rFonts w:asciiTheme="majorHAnsi" w:eastAsia="Times New Roman" w:hAnsiTheme="majorHAnsi" w:cstheme="majorHAnsi"/>
          <w:sz w:val="24"/>
          <w:lang w:val="fr-FR" w:eastAsia="fr-BE"/>
        </w:rPr>
        <w:t xml:space="preserve"> (Protos va le faire dans les prochains</w:t>
      </w:r>
      <w:r w:rsidR="00EB272D" w:rsidRPr="00D045AC">
        <w:rPr>
          <w:rFonts w:asciiTheme="majorHAnsi" w:eastAsia="Times New Roman" w:hAnsiTheme="majorHAnsi" w:cstheme="majorHAnsi"/>
          <w:sz w:val="24"/>
          <w:lang w:val="fr-FR" w:eastAsia="fr-BE"/>
        </w:rPr>
        <w:t xml:space="preserve"> mois).</w:t>
      </w:r>
    </w:p>
    <w:p w:rsidR="00980C1D" w:rsidRPr="00D045AC" w:rsidRDefault="00980C1D" w:rsidP="00F12F1B">
      <w:pPr>
        <w:numPr>
          <w:ilvl w:val="2"/>
          <w:numId w:val="24"/>
        </w:numPr>
        <w:spacing w:after="0" w:line="240" w:lineRule="auto"/>
        <w:ind w:left="1620"/>
        <w:textAlignment w:val="center"/>
        <w:rPr>
          <w:rFonts w:asciiTheme="majorHAnsi" w:eastAsia="Times New Roman" w:hAnsiTheme="majorHAnsi" w:cstheme="majorHAnsi"/>
          <w:sz w:val="24"/>
          <w:lang w:val="fr-FR" w:eastAsia="fr-BE"/>
        </w:rPr>
      </w:pPr>
      <w:r w:rsidRPr="00D045AC">
        <w:rPr>
          <w:rFonts w:asciiTheme="majorHAnsi" w:eastAsia="Times New Roman" w:hAnsiTheme="majorHAnsi" w:cstheme="majorHAnsi"/>
          <w:sz w:val="24"/>
          <w:lang w:val="fr-FR" w:eastAsia="fr-BE"/>
        </w:rPr>
        <w:t>I</w:t>
      </w:r>
      <w:r w:rsidR="00EB272D" w:rsidRPr="00D045AC">
        <w:rPr>
          <w:rFonts w:asciiTheme="majorHAnsi" w:eastAsia="Times New Roman" w:hAnsiTheme="majorHAnsi" w:cstheme="majorHAnsi"/>
          <w:sz w:val="24"/>
          <w:lang w:val="fr-FR" w:eastAsia="fr-BE"/>
        </w:rPr>
        <w:t>ntégration OIE</w:t>
      </w:r>
      <w:r w:rsidRPr="00D045AC">
        <w:rPr>
          <w:rFonts w:asciiTheme="majorHAnsi" w:eastAsia="Times New Roman" w:hAnsiTheme="majorHAnsi" w:cstheme="majorHAnsi"/>
          <w:sz w:val="24"/>
          <w:lang w:val="fr-FR" w:eastAsia="fr-BE"/>
        </w:rPr>
        <w:t xml:space="preserve">-Klimos &gt; comment les articuler, choisir un outil? </w:t>
      </w:r>
    </w:p>
    <w:p w:rsidR="00980C1D" w:rsidRPr="00D045AC" w:rsidRDefault="00980C1D" w:rsidP="00980C1D">
      <w:pPr>
        <w:spacing w:after="0" w:line="240" w:lineRule="auto"/>
        <w:ind w:left="1620"/>
        <w:rPr>
          <w:rFonts w:asciiTheme="majorHAnsi" w:eastAsia="Times New Roman" w:hAnsiTheme="majorHAnsi" w:cstheme="majorHAnsi"/>
          <w:sz w:val="24"/>
          <w:lang w:val="fr-FR" w:eastAsia="fr-BE"/>
        </w:rPr>
      </w:pPr>
      <w:r w:rsidRPr="00D045AC">
        <w:rPr>
          <w:rFonts w:asciiTheme="majorHAnsi" w:eastAsia="Times New Roman" w:hAnsiTheme="majorHAnsi" w:cstheme="majorHAnsi"/>
          <w:sz w:val="24"/>
          <w:lang w:val="fr-FR" w:eastAsia="fr-BE"/>
        </w:rPr>
        <w:t> </w:t>
      </w:r>
    </w:p>
    <w:p w:rsidR="00980C1D" w:rsidRPr="00D045AC" w:rsidRDefault="00980C1D" w:rsidP="00F12F1B">
      <w:pPr>
        <w:numPr>
          <w:ilvl w:val="0"/>
          <w:numId w:val="25"/>
        </w:numPr>
        <w:spacing w:after="0" w:line="240" w:lineRule="auto"/>
        <w:ind w:left="540"/>
        <w:textAlignment w:val="center"/>
        <w:rPr>
          <w:rFonts w:asciiTheme="majorHAnsi" w:eastAsia="Times New Roman" w:hAnsiTheme="majorHAnsi" w:cstheme="majorHAnsi"/>
          <w:b/>
          <w:sz w:val="24"/>
          <w:lang w:val="fr-FR" w:eastAsia="fr-BE"/>
        </w:rPr>
      </w:pPr>
      <w:r w:rsidRPr="00D045AC">
        <w:rPr>
          <w:rFonts w:asciiTheme="majorHAnsi" w:eastAsia="Times New Roman" w:hAnsiTheme="majorHAnsi" w:cstheme="majorHAnsi"/>
          <w:b/>
          <w:sz w:val="24"/>
          <w:lang w:val="fr-FR" w:eastAsia="fr-BE"/>
        </w:rPr>
        <w:t>G</w:t>
      </w:r>
      <w:r w:rsidR="00EB272D" w:rsidRPr="00D045AC">
        <w:rPr>
          <w:rFonts w:asciiTheme="majorHAnsi" w:eastAsia="Times New Roman" w:hAnsiTheme="majorHAnsi" w:cstheme="majorHAnsi"/>
          <w:b/>
          <w:sz w:val="24"/>
          <w:lang w:val="fr-FR" w:eastAsia="fr-BE"/>
        </w:rPr>
        <w:t>roupe 4 (Agriculture)</w:t>
      </w:r>
    </w:p>
    <w:p w:rsidR="00980C1D" w:rsidRPr="00D045AC" w:rsidRDefault="00901521" w:rsidP="00F12F1B">
      <w:pPr>
        <w:numPr>
          <w:ilvl w:val="1"/>
          <w:numId w:val="25"/>
        </w:numPr>
        <w:spacing w:after="0" w:line="240" w:lineRule="auto"/>
        <w:ind w:left="1080"/>
        <w:textAlignment w:val="center"/>
        <w:rPr>
          <w:rFonts w:asciiTheme="majorHAnsi" w:eastAsia="Times New Roman" w:hAnsiTheme="majorHAnsi" w:cstheme="majorHAnsi"/>
          <w:sz w:val="24"/>
          <w:lang w:val="fr-FR" w:eastAsia="fr-BE"/>
        </w:rPr>
      </w:pPr>
      <w:r w:rsidRPr="00D045AC">
        <w:rPr>
          <w:rFonts w:asciiTheme="majorHAnsi" w:eastAsia="Times New Roman" w:hAnsiTheme="majorHAnsi" w:cstheme="majorHAnsi"/>
          <w:sz w:val="24"/>
          <w:lang w:val="fr-FR" w:eastAsia="fr-BE"/>
        </w:rPr>
        <w:t>Bonnes p</w:t>
      </w:r>
      <w:r w:rsidR="00980C1D" w:rsidRPr="00D045AC">
        <w:rPr>
          <w:rFonts w:asciiTheme="majorHAnsi" w:eastAsia="Times New Roman" w:hAnsiTheme="majorHAnsi" w:cstheme="majorHAnsi"/>
          <w:sz w:val="24"/>
          <w:lang w:val="fr-FR" w:eastAsia="fr-BE"/>
        </w:rPr>
        <w:t xml:space="preserve">ratiques: </w:t>
      </w:r>
    </w:p>
    <w:p w:rsidR="00901521" w:rsidRPr="00D045AC" w:rsidRDefault="005E178B" w:rsidP="00F12F1B">
      <w:pPr>
        <w:numPr>
          <w:ilvl w:val="2"/>
          <w:numId w:val="25"/>
        </w:numPr>
        <w:spacing w:after="0" w:line="240" w:lineRule="auto"/>
        <w:ind w:left="1620"/>
        <w:textAlignment w:val="center"/>
        <w:rPr>
          <w:rFonts w:asciiTheme="majorHAnsi" w:eastAsia="Times New Roman" w:hAnsiTheme="majorHAnsi" w:cstheme="majorHAnsi"/>
          <w:sz w:val="24"/>
          <w:lang w:val="fr-FR" w:eastAsia="fr-BE"/>
        </w:rPr>
      </w:pPr>
      <w:r>
        <w:rPr>
          <w:rFonts w:asciiTheme="majorHAnsi" w:eastAsia="Times New Roman" w:hAnsiTheme="majorHAnsi" w:cstheme="majorHAnsi"/>
          <w:sz w:val="24"/>
          <w:lang w:val="fr-FR" w:eastAsia="fr-BE"/>
        </w:rPr>
        <w:t>Certaines p</w:t>
      </w:r>
      <w:r w:rsidR="00980C1D" w:rsidRPr="00D045AC">
        <w:rPr>
          <w:rFonts w:asciiTheme="majorHAnsi" w:eastAsia="Times New Roman" w:hAnsiTheme="majorHAnsi" w:cstheme="majorHAnsi"/>
          <w:sz w:val="24"/>
          <w:lang w:val="fr-FR" w:eastAsia="fr-BE"/>
        </w:rPr>
        <w:t>rati</w:t>
      </w:r>
      <w:r w:rsidR="00901521" w:rsidRPr="00D045AC">
        <w:rPr>
          <w:rFonts w:asciiTheme="majorHAnsi" w:eastAsia="Times New Roman" w:hAnsiTheme="majorHAnsi" w:cstheme="majorHAnsi"/>
          <w:sz w:val="24"/>
          <w:lang w:val="fr-FR" w:eastAsia="fr-BE"/>
        </w:rPr>
        <w:t xml:space="preserve">ques </w:t>
      </w:r>
      <w:r>
        <w:rPr>
          <w:rFonts w:asciiTheme="majorHAnsi" w:eastAsia="Times New Roman" w:hAnsiTheme="majorHAnsi" w:cstheme="majorHAnsi"/>
          <w:sz w:val="24"/>
          <w:lang w:val="fr-FR" w:eastAsia="fr-BE"/>
        </w:rPr>
        <w:t xml:space="preserve">sont </w:t>
      </w:r>
      <w:r w:rsidR="00901521" w:rsidRPr="00D045AC">
        <w:rPr>
          <w:rFonts w:asciiTheme="majorHAnsi" w:eastAsia="Times New Roman" w:hAnsiTheme="majorHAnsi" w:cstheme="majorHAnsi"/>
          <w:sz w:val="24"/>
          <w:lang w:val="fr-FR" w:eastAsia="fr-BE"/>
        </w:rPr>
        <w:t>partagées</w:t>
      </w:r>
      <w:r>
        <w:rPr>
          <w:rFonts w:asciiTheme="majorHAnsi" w:eastAsia="Times New Roman" w:hAnsiTheme="majorHAnsi" w:cstheme="majorHAnsi"/>
          <w:sz w:val="24"/>
          <w:lang w:val="fr-FR" w:eastAsia="fr-BE"/>
        </w:rPr>
        <w:t xml:space="preserve"> par</w:t>
      </w:r>
      <w:r w:rsidR="00901521" w:rsidRPr="00D045AC">
        <w:rPr>
          <w:rFonts w:asciiTheme="majorHAnsi" w:eastAsia="Times New Roman" w:hAnsiTheme="majorHAnsi" w:cstheme="majorHAnsi"/>
          <w:sz w:val="24"/>
          <w:lang w:val="fr-FR" w:eastAsia="fr-BE"/>
        </w:rPr>
        <w:t xml:space="preserve"> Eclosio, LC, DBA. </w:t>
      </w:r>
    </w:p>
    <w:p w:rsidR="00980C1D" w:rsidRPr="00D045AC" w:rsidRDefault="00980C1D" w:rsidP="00F12F1B">
      <w:pPr>
        <w:numPr>
          <w:ilvl w:val="2"/>
          <w:numId w:val="25"/>
        </w:numPr>
        <w:spacing w:after="0" w:line="240" w:lineRule="auto"/>
        <w:ind w:left="1620"/>
        <w:textAlignment w:val="center"/>
        <w:rPr>
          <w:rFonts w:asciiTheme="majorHAnsi" w:eastAsia="Times New Roman" w:hAnsiTheme="majorHAnsi" w:cstheme="majorHAnsi"/>
          <w:sz w:val="24"/>
          <w:lang w:val="fr-FR" w:eastAsia="fr-BE"/>
        </w:rPr>
      </w:pPr>
      <w:r w:rsidRPr="00D045AC">
        <w:rPr>
          <w:rFonts w:asciiTheme="majorHAnsi" w:eastAsia="Times New Roman" w:hAnsiTheme="majorHAnsi" w:cstheme="majorHAnsi"/>
          <w:sz w:val="24"/>
          <w:lang w:val="fr-FR" w:eastAsia="fr-BE"/>
        </w:rPr>
        <w:t>Pratiques agro-écologiques chez Aldipe + reboisement + sensibilisation des jeunes (</w:t>
      </w:r>
      <w:r w:rsidR="00901521" w:rsidRPr="00D045AC">
        <w:rPr>
          <w:rFonts w:asciiTheme="majorHAnsi" w:eastAsia="Times New Roman" w:hAnsiTheme="majorHAnsi" w:cstheme="majorHAnsi"/>
          <w:sz w:val="24"/>
          <w:lang w:val="fr-FR" w:eastAsia="fr-BE"/>
        </w:rPr>
        <w:t>mallette</w:t>
      </w:r>
      <w:r w:rsidRPr="00D045AC">
        <w:rPr>
          <w:rFonts w:asciiTheme="majorHAnsi" w:eastAsia="Times New Roman" w:hAnsiTheme="majorHAnsi" w:cstheme="majorHAnsi"/>
          <w:sz w:val="24"/>
          <w:lang w:val="fr-FR" w:eastAsia="fr-BE"/>
        </w:rPr>
        <w:t xml:space="preserve"> environnement - jeux de société - films documentaires).</w:t>
      </w:r>
    </w:p>
    <w:p w:rsidR="00980C1D" w:rsidRPr="00D045AC" w:rsidRDefault="00980C1D" w:rsidP="00F12F1B">
      <w:pPr>
        <w:numPr>
          <w:ilvl w:val="1"/>
          <w:numId w:val="25"/>
        </w:numPr>
        <w:spacing w:after="0" w:line="240" w:lineRule="auto"/>
        <w:ind w:left="1080"/>
        <w:textAlignment w:val="center"/>
        <w:rPr>
          <w:rFonts w:asciiTheme="majorHAnsi" w:eastAsia="Times New Roman" w:hAnsiTheme="majorHAnsi" w:cstheme="majorHAnsi"/>
          <w:sz w:val="24"/>
          <w:lang w:val="fr-FR" w:eastAsia="fr-BE"/>
        </w:rPr>
      </w:pPr>
      <w:r w:rsidRPr="00D045AC">
        <w:rPr>
          <w:rFonts w:asciiTheme="majorHAnsi" w:eastAsia="Times New Roman" w:hAnsiTheme="majorHAnsi" w:cstheme="majorHAnsi"/>
          <w:sz w:val="24"/>
          <w:lang w:val="fr-FR" w:eastAsia="fr-BE"/>
        </w:rPr>
        <w:t>Q</w:t>
      </w:r>
      <w:r w:rsidR="00901521" w:rsidRPr="00D045AC">
        <w:rPr>
          <w:rFonts w:asciiTheme="majorHAnsi" w:eastAsia="Times New Roman" w:hAnsiTheme="majorHAnsi" w:cstheme="majorHAnsi"/>
          <w:sz w:val="24"/>
          <w:lang w:val="fr-FR" w:eastAsia="fr-BE"/>
        </w:rPr>
        <w:t xml:space="preserve">uestions à approfondir : </w:t>
      </w:r>
    </w:p>
    <w:p w:rsidR="00980C1D" w:rsidRPr="00D045AC" w:rsidRDefault="00980C1D" w:rsidP="00F12F1B">
      <w:pPr>
        <w:numPr>
          <w:ilvl w:val="2"/>
          <w:numId w:val="25"/>
        </w:numPr>
        <w:spacing w:after="0" w:line="240" w:lineRule="auto"/>
        <w:ind w:left="1620"/>
        <w:textAlignment w:val="center"/>
        <w:rPr>
          <w:rFonts w:asciiTheme="majorHAnsi" w:eastAsia="Times New Roman" w:hAnsiTheme="majorHAnsi" w:cstheme="majorHAnsi"/>
          <w:sz w:val="24"/>
          <w:lang w:val="fr-FR" w:eastAsia="fr-BE"/>
        </w:rPr>
      </w:pPr>
      <w:r w:rsidRPr="00D045AC">
        <w:rPr>
          <w:rFonts w:asciiTheme="majorHAnsi" w:eastAsia="Times New Roman" w:hAnsiTheme="majorHAnsi" w:cstheme="majorHAnsi"/>
          <w:sz w:val="24"/>
          <w:lang w:val="fr-FR" w:eastAsia="fr-BE"/>
        </w:rPr>
        <w:t>D</w:t>
      </w:r>
      <w:r w:rsidR="00901521" w:rsidRPr="00D045AC">
        <w:rPr>
          <w:rFonts w:asciiTheme="majorHAnsi" w:eastAsia="Times New Roman" w:hAnsiTheme="majorHAnsi" w:cstheme="majorHAnsi"/>
          <w:sz w:val="24"/>
          <w:lang w:val="fr-FR" w:eastAsia="fr-BE"/>
        </w:rPr>
        <w:t>oter</w:t>
      </w:r>
      <w:r w:rsidRPr="00D045AC">
        <w:rPr>
          <w:rFonts w:asciiTheme="majorHAnsi" w:eastAsia="Times New Roman" w:hAnsiTheme="majorHAnsi" w:cstheme="majorHAnsi"/>
          <w:sz w:val="24"/>
          <w:lang w:val="fr-FR" w:eastAsia="fr-BE"/>
        </w:rPr>
        <w:t xml:space="preserve"> les membres </w:t>
      </w:r>
      <w:r w:rsidR="00901521" w:rsidRPr="00D045AC">
        <w:rPr>
          <w:rFonts w:asciiTheme="majorHAnsi" w:eastAsia="Times New Roman" w:hAnsiTheme="majorHAnsi" w:cstheme="majorHAnsi"/>
          <w:sz w:val="24"/>
          <w:lang w:val="fr-FR" w:eastAsia="fr-BE"/>
        </w:rPr>
        <w:t xml:space="preserve">du CSC </w:t>
      </w:r>
      <w:r w:rsidRPr="00D045AC">
        <w:rPr>
          <w:rFonts w:asciiTheme="majorHAnsi" w:eastAsia="Times New Roman" w:hAnsiTheme="majorHAnsi" w:cstheme="majorHAnsi"/>
          <w:sz w:val="24"/>
          <w:lang w:val="fr-FR" w:eastAsia="fr-BE"/>
        </w:rPr>
        <w:t>d'une charte Environnement commune applicable aux équipes de toutes les ACNG, qui peut être contextualisée selon les spécificités de chaque structure</w:t>
      </w:r>
      <w:r w:rsidR="00901521" w:rsidRPr="00D045AC">
        <w:rPr>
          <w:rFonts w:asciiTheme="majorHAnsi" w:eastAsia="Times New Roman" w:hAnsiTheme="majorHAnsi" w:cstheme="majorHAnsi"/>
          <w:sz w:val="24"/>
          <w:lang w:val="fr-FR" w:eastAsia="fr-BE"/>
        </w:rPr>
        <w:t xml:space="preserve">. </w:t>
      </w:r>
    </w:p>
    <w:p w:rsidR="00415FB7" w:rsidRPr="00D045AC" w:rsidRDefault="00980C1D" w:rsidP="00F12F1B">
      <w:pPr>
        <w:numPr>
          <w:ilvl w:val="2"/>
          <w:numId w:val="25"/>
        </w:numPr>
        <w:spacing w:after="0" w:line="240" w:lineRule="auto"/>
        <w:ind w:left="1620"/>
        <w:textAlignment w:val="center"/>
        <w:rPr>
          <w:rFonts w:asciiTheme="majorHAnsi" w:eastAsia="Times New Roman" w:hAnsiTheme="majorHAnsi" w:cstheme="majorHAnsi"/>
          <w:sz w:val="24"/>
          <w:lang w:val="fr-FR" w:eastAsia="fr-BE"/>
        </w:rPr>
      </w:pPr>
      <w:r w:rsidRPr="00D045AC">
        <w:rPr>
          <w:rFonts w:asciiTheme="majorHAnsi" w:eastAsia="Times New Roman" w:hAnsiTheme="majorHAnsi" w:cstheme="majorHAnsi"/>
          <w:sz w:val="24"/>
          <w:lang w:val="fr-FR" w:eastAsia="fr-BE"/>
        </w:rPr>
        <w:t xml:space="preserve">Définition d'outils et </w:t>
      </w:r>
      <w:r w:rsidR="00901521" w:rsidRPr="00D045AC">
        <w:rPr>
          <w:rFonts w:asciiTheme="majorHAnsi" w:eastAsia="Times New Roman" w:hAnsiTheme="majorHAnsi" w:cstheme="majorHAnsi"/>
          <w:sz w:val="24"/>
          <w:lang w:val="fr-FR" w:eastAsia="fr-BE"/>
        </w:rPr>
        <w:t>intégration de</w:t>
      </w:r>
      <w:r w:rsidRPr="00D045AC">
        <w:rPr>
          <w:rFonts w:asciiTheme="majorHAnsi" w:eastAsia="Times New Roman" w:hAnsiTheme="majorHAnsi" w:cstheme="majorHAnsi"/>
          <w:sz w:val="24"/>
          <w:lang w:val="fr-FR" w:eastAsia="fr-BE"/>
        </w:rPr>
        <w:t xml:space="preserve"> l'outil dans la gestion du cycle de projets. </w:t>
      </w:r>
    </w:p>
    <w:p w:rsidR="00415FB7" w:rsidRDefault="00415FB7" w:rsidP="00415FB7">
      <w:pPr>
        <w:spacing w:after="0" w:line="240" w:lineRule="auto"/>
        <w:ind w:left="1620"/>
        <w:textAlignment w:val="center"/>
        <w:rPr>
          <w:rFonts w:asciiTheme="majorHAnsi" w:eastAsia="Times New Roman" w:hAnsiTheme="majorHAnsi" w:cstheme="majorHAnsi"/>
          <w:color w:val="44546A"/>
          <w:sz w:val="24"/>
          <w:lang w:val="fr-FR" w:eastAsia="fr-BE"/>
        </w:rPr>
      </w:pPr>
    </w:p>
    <w:p w:rsidR="00415FB7" w:rsidRPr="00D045AC" w:rsidRDefault="00415FB7" w:rsidP="00D045AC">
      <w:pPr>
        <w:pStyle w:val="Titre3"/>
      </w:pPr>
      <w:r>
        <w:t xml:space="preserve">Présentation des outils de CEBios </w:t>
      </w:r>
    </w:p>
    <w:p w:rsidR="00415FB7" w:rsidRPr="007071C3" w:rsidRDefault="00415FB7" w:rsidP="00415FB7">
      <w:pPr>
        <w:rPr>
          <w:rFonts w:asciiTheme="majorHAnsi" w:eastAsia="Times New Roman" w:hAnsiTheme="majorHAnsi" w:cstheme="majorHAnsi"/>
          <w:sz w:val="24"/>
          <w:lang w:val="fr-FR" w:eastAsia="fr-BE"/>
        </w:rPr>
      </w:pPr>
      <w:r w:rsidRPr="00D045AC">
        <w:rPr>
          <w:rFonts w:asciiTheme="majorHAnsi" w:eastAsia="Times New Roman" w:hAnsiTheme="majorHAnsi" w:cstheme="majorHAnsi"/>
          <w:sz w:val="24"/>
          <w:lang w:val="fr-FR" w:eastAsia="fr-BE"/>
        </w:rPr>
        <w:t xml:space="preserve">Hugues Akpona (CEBios et Ministère de l’environnement) présente les outils de CEBios en lien avec l’environnement et la biodiversité (CBD-CHM, Services écosystèmiquess, Toolkit KLIMOS). Voir PPT. </w:t>
      </w:r>
      <w:bookmarkStart w:id="0" w:name="_GoBack"/>
      <w:bookmarkEnd w:id="0"/>
    </w:p>
    <w:p w:rsidR="00D045AC" w:rsidRDefault="00D045AC" w:rsidP="00415FB7">
      <w:pPr>
        <w:rPr>
          <w:rFonts w:asciiTheme="majorHAnsi" w:eastAsia="Times New Roman" w:hAnsiTheme="majorHAnsi" w:cstheme="majorHAnsi"/>
          <w:color w:val="44546A"/>
          <w:sz w:val="24"/>
          <w:lang w:val="fr-FR" w:eastAsia="fr-BE"/>
        </w:rPr>
      </w:pPr>
      <w:r w:rsidRPr="00D045AC">
        <w:rPr>
          <w:rFonts w:asciiTheme="majorHAnsi" w:eastAsia="Times New Roman" w:hAnsiTheme="majorHAnsi" w:cstheme="majorHAnsi"/>
          <w:sz w:val="24"/>
          <w:lang w:val="fr-FR" w:eastAsia="fr-BE"/>
        </w:rPr>
        <w:t xml:space="preserve">Le site Clear House Mechanism (CHM) est disponible sur le lien suivant : </w:t>
      </w:r>
      <w:hyperlink r:id="rId9" w:history="1">
        <w:r w:rsidRPr="00135E6D">
          <w:rPr>
            <w:rStyle w:val="Lienhypertexte"/>
            <w:rFonts w:asciiTheme="majorHAnsi" w:eastAsia="Times New Roman" w:hAnsiTheme="majorHAnsi" w:cstheme="majorHAnsi"/>
            <w:sz w:val="24"/>
            <w:lang w:val="fr-FR" w:eastAsia="fr-BE"/>
          </w:rPr>
          <w:t>http://bj.chm-cbd.net/</w:t>
        </w:r>
      </w:hyperlink>
      <w:r>
        <w:rPr>
          <w:rFonts w:asciiTheme="majorHAnsi" w:eastAsia="Times New Roman" w:hAnsiTheme="majorHAnsi" w:cstheme="majorHAnsi"/>
          <w:color w:val="44546A"/>
          <w:sz w:val="24"/>
          <w:lang w:val="fr-FR" w:eastAsia="fr-BE"/>
        </w:rPr>
        <w:t xml:space="preserve"> </w:t>
      </w:r>
    </w:p>
    <w:p w:rsidR="00415FB7" w:rsidRPr="00D045AC" w:rsidRDefault="00415FB7" w:rsidP="00415FB7">
      <w:pPr>
        <w:spacing w:after="0"/>
        <w:rPr>
          <w:rFonts w:asciiTheme="majorHAnsi" w:eastAsia="Times New Roman" w:hAnsiTheme="majorHAnsi" w:cstheme="majorHAnsi"/>
          <w:sz w:val="24"/>
          <w:lang w:val="fr-FR" w:eastAsia="fr-BE"/>
        </w:rPr>
      </w:pPr>
      <w:r w:rsidRPr="00D045AC">
        <w:rPr>
          <w:rFonts w:asciiTheme="majorHAnsi" w:eastAsia="Times New Roman" w:hAnsiTheme="majorHAnsi" w:cstheme="majorHAnsi"/>
          <w:b/>
          <w:sz w:val="24"/>
          <w:lang w:val="fr-FR" w:eastAsia="fr-BE"/>
        </w:rPr>
        <w:t>Questions des ACNG</w:t>
      </w:r>
      <w:r w:rsidRPr="00D045AC">
        <w:rPr>
          <w:rFonts w:asciiTheme="majorHAnsi" w:eastAsia="Times New Roman" w:hAnsiTheme="majorHAnsi" w:cstheme="majorHAnsi"/>
          <w:sz w:val="24"/>
          <w:lang w:val="fr-FR" w:eastAsia="fr-BE"/>
        </w:rPr>
        <w:t> :</w:t>
      </w:r>
    </w:p>
    <w:p w:rsidR="00415FB7" w:rsidRPr="00D045AC" w:rsidRDefault="00415FB7" w:rsidP="00F12F1B">
      <w:pPr>
        <w:pStyle w:val="Paragraphedeliste"/>
        <w:numPr>
          <w:ilvl w:val="0"/>
          <w:numId w:val="25"/>
        </w:numPr>
        <w:rPr>
          <w:rFonts w:asciiTheme="majorHAnsi" w:eastAsia="Times New Roman" w:hAnsiTheme="majorHAnsi" w:cstheme="majorHAnsi"/>
          <w:sz w:val="24"/>
          <w:lang w:val="fr-FR" w:eastAsia="fr-BE"/>
        </w:rPr>
      </w:pPr>
      <w:r w:rsidRPr="00D045AC">
        <w:rPr>
          <w:rFonts w:asciiTheme="majorHAnsi" w:eastAsia="Times New Roman" w:hAnsiTheme="majorHAnsi" w:cstheme="majorHAnsi"/>
          <w:sz w:val="24"/>
          <w:lang w:val="fr-FR" w:eastAsia="fr-BE"/>
        </w:rPr>
        <w:t xml:space="preserve">Des informations supplémentaires sur les formations données par CEBios sont demandées. Le référent se renseignera auprès de Jean-Didier Akpona à cet égard. </w:t>
      </w:r>
    </w:p>
    <w:p w:rsidR="00415FB7" w:rsidRPr="00D045AC" w:rsidRDefault="00385510" w:rsidP="00F12F1B">
      <w:pPr>
        <w:pStyle w:val="Paragraphedeliste"/>
        <w:numPr>
          <w:ilvl w:val="0"/>
          <w:numId w:val="25"/>
        </w:numPr>
        <w:rPr>
          <w:rFonts w:asciiTheme="majorHAnsi" w:eastAsia="Times New Roman" w:hAnsiTheme="majorHAnsi" w:cstheme="majorHAnsi"/>
          <w:sz w:val="24"/>
          <w:lang w:val="fr-FR" w:eastAsia="fr-BE"/>
        </w:rPr>
      </w:pPr>
      <w:r w:rsidRPr="00D045AC">
        <w:rPr>
          <w:rFonts w:asciiTheme="majorHAnsi" w:eastAsia="Times New Roman" w:hAnsiTheme="majorHAnsi" w:cstheme="majorHAnsi"/>
          <w:sz w:val="24"/>
          <w:lang w:val="fr-FR" w:eastAsia="fr-BE"/>
        </w:rPr>
        <w:lastRenderedPageBreak/>
        <w:t xml:space="preserve">Klimos est un outil qui peut être utilisé de manière indépendante par les ACNG, après une courte formation par CEBios. </w:t>
      </w:r>
    </w:p>
    <w:p w:rsidR="00385510" w:rsidRDefault="00385510" w:rsidP="00F12F1B">
      <w:pPr>
        <w:pStyle w:val="Paragraphedeliste"/>
        <w:numPr>
          <w:ilvl w:val="0"/>
          <w:numId w:val="25"/>
        </w:numPr>
        <w:rPr>
          <w:rFonts w:asciiTheme="majorHAnsi" w:eastAsia="Times New Roman" w:hAnsiTheme="majorHAnsi" w:cstheme="majorHAnsi"/>
          <w:color w:val="44546A"/>
          <w:sz w:val="24"/>
          <w:lang w:val="fr-FR" w:eastAsia="fr-BE"/>
        </w:rPr>
      </w:pPr>
      <w:r w:rsidRPr="00D045AC">
        <w:rPr>
          <w:rFonts w:asciiTheme="majorHAnsi" w:eastAsia="Times New Roman" w:hAnsiTheme="majorHAnsi" w:cstheme="majorHAnsi"/>
          <w:sz w:val="24"/>
          <w:lang w:val="fr-FR" w:eastAsia="fr-BE"/>
        </w:rPr>
        <w:t xml:space="preserve">La question du lien et de l’articulation éventuelle entre l’OIE de LC et Klimos devra être éclaircie. </w:t>
      </w:r>
    </w:p>
    <w:p w:rsidR="00D045AC" w:rsidRDefault="00D045AC" w:rsidP="00D045AC">
      <w:pPr>
        <w:pStyle w:val="Titre3"/>
      </w:pPr>
      <w:r>
        <w:t xml:space="preserve">Suite de la réflexion sur l’environnement </w:t>
      </w:r>
    </w:p>
    <w:p w:rsidR="00415FB7" w:rsidRDefault="00D045AC" w:rsidP="00D045AC">
      <w:pPr>
        <w:rPr>
          <w:rFonts w:asciiTheme="majorHAnsi" w:hAnsiTheme="majorHAnsi" w:cstheme="majorHAnsi"/>
          <w:sz w:val="24"/>
          <w:lang w:val="fr-FR" w:eastAsia="fr-BE"/>
        </w:rPr>
      </w:pPr>
      <w:r w:rsidRPr="00D045AC">
        <w:rPr>
          <w:rFonts w:asciiTheme="majorHAnsi" w:hAnsiTheme="majorHAnsi" w:cstheme="majorHAnsi"/>
          <w:sz w:val="24"/>
          <w:lang w:val="fr-FR" w:eastAsia="fr-BE"/>
        </w:rPr>
        <w:t>Il est confirmé que la thématique transversale</w:t>
      </w:r>
      <w:r w:rsidR="00EC34D5">
        <w:rPr>
          <w:rFonts w:asciiTheme="majorHAnsi" w:hAnsiTheme="majorHAnsi" w:cstheme="majorHAnsi"/>
          <w:sz w:val="24"/>
          <w:lang w:val="fr-FR" w:eastAsia="fr-BE"/>
        </w:rPr>
        <w:t xml:space="preserve"> Environnement</w:t>
      </w:r>
      <w:r w:rsidRPr="00D045AC">
        <w:rPr>
          <w:rFonts w:asciiTheme="majorHAnsi" w:hAnsiTheme="majorHAnsi" w:cstheme="majorHAnsi"/>
          <w:sz w:val="24"/>
          <w:lang w:val="fr-FR" w:eastAsia="fr-BE"/>
        </w:rPr>
        <w:t xml:space="preserve"> fera l’objet du dossier pour le fonds d’apprentissage (2019). Toutefois, la problématique plus précise à traiter en commun et la méthodologie d’apprentissage seront décidé</w:t>
      </w:r>
      <w:r w:rsidR="005E178B">
        <w:rPr>
          <w:rFonts w:asciiTheme="majorHAnsi" w:hAnsiTheme="majorHAnsi" w:cstheme="majorHAnsi"/>
          <w:sz w:val="24"/>
          <w:lang w:val="fr-FR" w:eastAsia="fr-BE"/>
        </w:rPr>
        <w:t>e</w:t>
      </w:r>
      <w:r w:rsidRPr="00D045AC">
        <w:rPr>
          <w:rFonts w:asciiTheme="majorHAnsi" w:hAnsiTheme="majorHAnsi" w:cstheme="majorHAnsi"/>
          <w:sz w:val="24"/>
          <w:lang w:val="fr-FR" w:eastAsia="fr-BE"/>
        </w:rPr>
        <w:t xml:space="preserve">s par échanges de mails, sur base de propositions de Stéphanie. </w:t>
      </w:r>
    </w:p>
    <w:p w:rsidR="00C1642E" w:rsidRPr="00D045AC" w:rsidRDefault="00C1642E" w:rsidP="00D045AC">
      <w:pPr>
        <w:rPr>
          <w:rFonts w:asciiTheme="majorHAnsi" w:eastAsia="Times New Roman" w:hAnsiTheme="majorHAnsi" w:cstheme="majorHAnsi"/>
          <w:sz w:val="24"/>
          <w:lang w:val="fr-FR" w:eastAsia="fr-BE"/>
        </w:rPr>
      </w:pPr>
      <w:r w:rsidRPr="006A3142">
        <w:rPr>
          <w:rFonts w:asciiTheme="majorHAnsi" w:eastAsia="Times New Roman" w:hAnsiTheme="majorHAnsi" w:cstheme="majorHAnsi"/>
          <w:i/>
          <w:sz w:val="24"/>
          <w:lang w:val="fr-FR" w:eastAsia="fr-BE"/>
        </w:rPr>
        <w:t xml:space="preserve">[Pause </w:t>
      </w:r>
      <w:r>
        <w:rPr>
          <w:rFonts w:asciiTheme="majorHAnsi" w:eastAsia="Times New Roman" w:hAnsiTheme="majorHAnsi" w:cstheme="majorHAnsi"/>
          <w:i/>
          <w:sz w:val="24"/>
          <w:lang w:val="fr-FR" w:eastAsia="fr-BE"/>
        </w:rPr>
        <w:t>déjeuner</w:t>
      </w:r>
      <w:r w:rsidRPr="006A3142">
        <w:rPr>
          <w:rFonts w:asciiTheme="majorHAnsi" w:eastAsia="Times New Roman" w:hAnsiTheme="majorHAnsi" w:cstheme="majorHAnsi"/>
          <w:i/>
          <w:sz w:val="24"/>
          <w:lang w:val="fr-FR" w:eastAsia="fr-BE"/>
        </w:rPr>
        <w:t>].</w:t>
      </w:r>
    </w:p>
    <w:p w:rsidR="00980C1D" w:rsidRPr="00980C1D" w:rsidRDefault="008E62EA" w:rsidP="008E62EA">
      <w:pPr>
        <w:pStyle w:val="Titre2"/>
        <w:rPr>
          <w:rFonts w:eastAsia="Times New Roman"/>
          <w:sz w:val="24"/>
          <w:lang w:val="fr-FR" w:eastAsia="fr-BE"/>
        </w:rPr>
      </w:pPr>
      <w:r>
        <w:rPr>
          <w:rFonts w:eastAsia="Times New Roman"/>
          <w:lang w:val="fr-FR" w:eastAsia="fr-BE"/>
        </w:rPr>
        <w:t>Le t</w:t>
      </w:r>
      <w:r w:rsidR="00980C1D" w:rsidRPr="00980C1D">
        <w:rPr>
          <w:rFonts w:eastAsia="Times New Roman"/>
          <w:lang w:val="fr-FR" w:eastAsia="fr-BE"/>
        </w:rPr>
        <w:t>ravail décent</w:t>
      </w:r>
    </w:p>
    <w:p w:rsidR="00D045AC" w:rsidRPr="00D045AC" w:rsidRDefault="00D045AC" w:rsidP="00980C1D">
      <w:pPr>
        <w:spacing w:after="0" w:line="240" w:lineRule="auto"/>
        <w:rPr>
          <w:rFonts w:asciiTheme="majorHAnsi" w:eastAsia="Times New Roman" w:hAnsiTheme="majorHAnsi" w:cstheme="majorHAnsi"/>
          <w:sz w:val="24"/>
          <w:lang w:val="fr-FR" w:eastAsia="fr-BE"/>
        </w:rPr>
      </w:pPr>
      <w:r w:rsidRPr="00D045AC">
        <w:rPr>
          <w:rFonts w:asciiTheme="majorHAnsi" w:eastAsia="Times New Roman" w:hAnsiTheme="majorHAnsi" w:cstheme="majorHAnsi"/>
          <w:sz w:val="24"/>
          <w:lang w:val="fr-FR" w:eastAsia="fr-BE"/>
        </w:rPr>
        <w:t>Stéphanie rappelle les échanges et r</w:t>
      </w:r>
      <w:r w:rsidR="007A525F">
        <w:rPr>
          <w:rFonts w:asciiTheme="majorHAnsi" w:eastAsia="Times New Roman" w:hAnsiTheme="majorHAnsi" w:cstheme="majorHAnsi"/>
          <w:sz w:val="24"/>
          <w:lang w:val="fr-FR" w:eastAsia="fr-BE"/>
        </w:rPr>
        <w:t>éflexions qui ont déjà été mené</w:t>
      </w:r>
      <w:r w:rsidRPr="00D045AC">
        <w:rPr>
          <w:rFonts w:asciiTheme="majorHAnsi" w:eastAsia="Times New Roman" w:hAnsiTheme="majorHAnsi" w:cstheme="majorHAnsi"/>
          <w:sz w:val="24"/>
          <w:lang w:val="fr-FR" w:eastAsia="fr-BE"/>
        </w:rPr>
        <w:t xml:space="preserve">s en lien avec le travail décent dans le cadre du CSC Bénin. </w:t>
      </w:r>
    </w:p>
    <w:p w:rsidR="00D045AC" w:rsidRPr="00D045AC" w:rsidRDefault="00D045AC" w:rsidP="00980C1D">
      <w:pPr>
        <w:spacing w:after="0" w:line="240" w:lineRule="auto"/>
        <w:rPr>
          <w:rFonts w:asciiTheme="majorHAnsi" w:eastAsia="Times New Roman" w:hAnsiTheme="majorHAnsi" w:cstheme="majorHAnsi"/>
          <w:sz w:val="24"/>
          <w:lang w:val="fr-FR" w:eastAsia="fr-BE"/>
        </w:rPr>
      </w:pPr>
    </w:p>
    <w:p w:rsidR="00980C1D" w:rsidRPr="00D045AC" w:rsidRDefault="00D045AC" w:rsidP="007A525F">
      <w:pPr>
        <w:spacing w:after="120" w:line="240" w:lineRule="auto"/>
        <w:rPr>
          <w:rFonts w:asciiTheme="majorHAnsi" w:eastAsia="Times New Roman" w:hAnsiTheme="majorHAnsi" w:cstheme="majorHAnsi"/>
          <w:sz w:val="24"/>
          <w:lang w:val="fr-FR" w:eastAsia="fr-BE"/>
        </w:rPr>
      </w:pPr>
      <w:r w:rsidRPr="00D045AC">
        <w:rPr>
          <w:rFonts w:asciiTheme="majorHAnsi" w:eastAsia="Times New Roman" w:hAnsiTheme="majorHAnsi" w:cstheme="majorHAnsi"/>
          <w:sz w:val="24"/>
          <w:lang w:val="fr-FR" w:eastAsia="fr-BE"/>
        </w:rPr>
        <w:t xml:space="preserve">Uzziel Twagilimana (WSM) répond aux questions des ACNG sur le sujet. </w:t>
      </w:r>
    </w:p>
    <w:p w:rsidR="00980C1D" w:rsidRPr="006B058C" w:rsidRDefault="00980C1D" w:rsidP="00F12F1B">
      <w:pPr>
        <w:numPr>
          <w:ilvl w:val="0"/>
          <w:numId w:val="26"/>
        </w:numPr>
        <w:spacing w:after="120" w:line="240" w:lineRule="auto"/>
        <w:textAlignment w:val="center"/>
        <w:rPr>
          <w:rFonts w:asciiTheme="majorHAnsi" w:eastAsia="Times New Roman" w:hAnsiTheme="majorHAnsi" w:cstheme="majorHAnsi"/>
          <w:sz w:val="24"/>
          <w:lang w:val="fr-FR" w:eastAsia="fr-BE"/>
        </w:rPr>
      </w:pPr>
      <w:r w:rsidRPr="00D045AC">
        <w:rPr>
          <w:rFonts w:asciiTheme="majorHAnsi" w:eastAsia="Times New Roman" w:hAnsiTheme="majorHAnsi" w:cstheme="majorHAnsi"/>
          <w:sz w:val="24"/>
          <w:lang w:val="fr-FR" w:eastAsia="fr-BE"/>
        </w:rPr>
        <w:t xml:space="preserve">IdP: </w:t>
      </w:r>
      <w:r w:rsidR="006B058C">
        <w:rPr>
          <w:rFonts w:asciiTheme="majorHAnsi" w:eastAsia="Times New Roman" w:hAnsiTheme="majorHAnsi" w:cstheme="majorHAnsi"/>
          <w:sz w:val="24"/>
          <w:lang w:val="fr-FR" w:eastAsia="fr-BE"/>
        </w:rPr>
        <w:t xml:space="preserve">Anselme Dabire explique que le travail effectué sur le Travail décent dans le cadre du CSC a permis à l’ONG de prendre conscience qu’elle mène diverses actions en lien avec cette thématique, notamment l’appui aux producteurs pour qu’ils aient un revenu juste et la </w:t>
      </w:r>
      <w:r w:rsidRPr="00D045AC">
        <w:rPr>
          <w:rFonts w:asciiTheme="majorHAnsi" w:eastAsia="Times New Roman" w:hAnsiTheme="majorHAnsi" w:cstheme="majorHAnsi"/>
          <w:sz w:val="24"/>
          <w:lang w:val="fr-FR" w:eastAsia="fr-BE"/>
        </w:rPr>
        <w:t xml:space="preserve">prise en compte de la question de la dignité. </w:t>
      </w:r>
      <w:r w:rsidR="006B058C">
        <w:rPr>
          <w:rFonts w:asciiTheme="majorHAnsi" w:eastAsia="Times New Roman" w:hAnsiTheme="majorHAnsi" w:cstheme="majorHAnsi"/>
          <w:sz w:val="24"/>
          <w:lang w:val="fr-FR" w:eastAsia="fr-BE"/>
        </w:rPr>
        <w:t xml:space="preserve">IdP manifeste un intérêt envers </w:t>
      </w:r>
      <w:r w:rsidRPr="006B058C">
        <w:rPr>
          <w:rFonts w:asciiTheme="majorHAnsi" w:eastAsia="Times New Roman" w:hAnsiTheme="majorHAnsi" w:cstheme="majorHAnsi"/>
          <w:sz w:val="24"/>
          <w:lang w:val="fr-FR" w:eastAsia="fr-BE"/>
        </w:rPr>
        <w:t xml:space="preserve">un éclairage de </w:t>
      </w:r>
      <w:r w:rsidR="006B058C">
        <w:rPr>
          <w:rFonts w:asciiTheme="majorHAnsi" w:eastAsia="Times New Roman" w:hAnsiTheme="majorHAnsi" w:cstheme="majorHAnsi"/>
          <w:sz w:val="24"/>
          <w:lang w:val="fr-FR" w:eastAsia="fr-BE"/>
        </w:rPr>
        <w:t xml:space="preserve">la part de </w:t>
      </w:r>
      <w:r w:rsidRPr="006B058C">
        <w:rPr>
          <w:rFonts w:asciiTheme="majorHAnsi" w:eastAsia="Times New Roman" w:hAnsiTheme="majorHAnsi" w:cstheme="majorHAnsi"/>
          <w:sz w:val="24"/>
          <w:lang w:val="fr-FR" w:eastAsia="fr-BE"/>
        </w:rPr>
        <w:t xml:space="preserve">WSM </w:t>
      </w:r>
      <w:r w:rsidR="006B058C">
        <w:rPr>
          <w:rFonts w:asciiTheme="majorHAnsi" w:eastAsia="Times New Roman" w:hAnsiTheme="majorHAnsi" w:cstheme="majorHAnsi"/>
          <w:sz w:val="24"/>
          <w:lang w:val="fr-FR" w:eastAsia="fr-BE"/>
        </w:rPr>
        <w:t xml:space="preserve">pour savoir ce qui rejoint le Travail décent dans ses actions, et pour éventuellement </w:t>
      </w:r>
      <w:r w:rsidRPr="006B058C">
        <w:rPr>
          <w:rFonts w:asciiTheme="majorHAnsi" w:eastAsia="Times New Roman" w:hAnsiTheme="majorHAnsi" w:cstheme="majorHAnsi"/>
          <w:sz w:val="24"/>
          <w:lang w:val="fr-FR" w:eastAsia="fr-BE"/>
        </w:rPr>
        <w:t xml:space="preserve">faire évoluer les pratiques. </w:t>
      </w:r>
    </w:p>
    <w:p w:rsidR="00980C1D" w:rsidRPr="00D045AC" w:rsidRDefault="00980C1D" w:rsidP="007A525F">
      <w:pPr>
        <w:spacing w:after="120" w:line="240" w:lineRule="auto"/>
        <w:ind w:firstLine="708"/>
        <w:rPr>
          <w:rFonts w:asciiTheme="majorHAnsi" w:eastAsia="Times New Roman" w:hAnsiTheme="majorHAnsi" w:cstheme="majorHAnsi"/>
          <w:sz w:val="24"/>
          <w:lang w:val="fr-FR" w:eastAsia="fr-BE"/>
        </w:rPr>
      </w:pPr>
      <w:r w:rsidRPr="00D045AC">
        <w:rPr>
          <w:rFonts w:asciiTheme="majorHAnsi" w:eastAsia="Times New Roman" w:hAnsiTheme="majorHAnsi" w:cstheme="majorHAnsi"/>
          <w:sz w:val="24"/>
          <w:lang w:val="fr-FR" w:eastAsia="fr-BE"/>
        </w:rPr>
        <w:t>&gt;</w:t>
      </w:r>
      <w:r w:rsidR="006B058C">
        <w:rPr>
          <w:rFonts w:asciiTheme="majorHAnsi" w:eastAsia="Times New Roman" w:hAnsiTheme="majorHAnsi" w:cstheme="majorHAnsi"/>
          <w:sz w:val="24"/>
          <w:lang w:val="fr-FR" w:eastAsia="fr-BE"/>
        </w:rPr>
        <w:t xml:space="preserve">&gt; Uzziel formule quelques commentaires : </w:t>
      </w:r>
      <w:r w:rsidRPr="00D045AC">
        <w:rPr>
          <w:rFonts w:asciiTheme="majorHAnsi" w:eastAsia="Times New Roman" w:hAnsiTheme="majorHAnsi" w:cstheme="majorHAnsi"/>
          <w:sz w:val="24"/>
          <w:lang w:val="fr-FR" w:eastAsia="fr-BE"/>
        </w:rPr>
        <w:t xml:space="preserve"> </w:t>
      </w:r>
    </w:p>
    <w:p w:rsidR="00980C1D" w:rsidRPr="00D045AC" w:rsidRDefault="00980C1D" w:rsidP="00F12F1B">
      <w:pPr>
        <w:numPr>
          <w:ilvl w:val="0"/>
          <w:numId w:val="27"/>
        </w:numPr>
        <w:spacing w:after="120" w:line="240" w:lineRule="auto"/>
        <w:ind w:left="1620"/>
        <w:textAlignment w:val="center"/>
        <w:rPr>
          <w:rFonts w:asciiTheme="majorHAnsi" w:eastAsia="Times New Roman" w:hAnsiTheme="majorHAnsi" w:cstheme="majorHAnsi"/>
          <w:sz w:val="24"/>
          <w:lang w:val="fr-FR" w:eastAsia="fr-BE"/>
        </w:rPr>
      </w:pPr>
      <w:r w:rsidRPr="00D045AC">
        <w:rPr>
          <w:rFonts w:asciiTheme="majorHAnsi" w:eastAsia="Times New Roman" w:hAnsiTheme="majorHAnsi" w:cstheme="majorHAnsi"/>
          <w:sz w:val="24"/>
          <w:lang w:val="fr-FR" w:eastAsia="fr-BE"/>
        </w:rPr>
        <w:t>R</w:t>
      </w:r>
      <w:r w:rsidR="006B058C">
        <w:rPr>
          <w:rFonts w:asciiTheme="majorHAnsi" w:eastAsia="Times New Roman" w:hAnsiTheme="majorHAnsi" w:cstheme="majorHAnsi"/>
          <w:sz w:val="24"/>
          <w:lang w:val="fr-FR" w:eastAsia="fr-BE"/>
        </w:rPr>
        <w:t>evenu : il faut estimer</w:t>
      </w:r>
      <w:r w:rsidRPr="00D045AC">
        <w:rPr>
          <w:rFonts w:asciiTheme="majorHAnsi" w:eastAsia="Times New Roman" w:hAnsiTheme="majorHAnsi" w:cstheme="majorHAnsi"/>
          <w:sz w:val="24"/>
          <w:lang w:val="fr-FR" w:eastAsia="fr-BE"/>
        </w:rPr>
        <w:t xml:space="preserve"> si le revenu permet d'avoir une vie décent</w:t>
      </w:r>
      <w:r w:rsidR="006B058C">
        <w:rPr>
          <w:rFonts w:asciiTheme="majorHAnsi" w:eastAsia="Times New Roman" w:hAnsiTheme="majorHAnsi" w:cstheme="majorHAnsi"/>
          <w:sz w:val="24"/>
          <w:lang w:val="fr-FR" w:eastAsia="fr-BE"/>
        </w:rPr>
        <w:t xml:space="preserve">e (SMIC). </w:t>
      </w:r>
    </w:p>
    <w:p w:rsidR="00980C1D" w:rsidRPr="00D045AC" w:rsidRDefault="006B058C" w:rsidP="00F12F1B">
      <w:pPr>
        <w:numPr>
          <w:ilvl w:val="0"/>
          <w:numId w:val="27"/>
        </w:numPr>
        <w:spacing w:after="120" w:line="240" w:lineRule="auto"/>
        <w:ind w:left="1620"/>
        <w:textAlignment w:val="center"/>
        <w:rPr>
          <w:rFonts w:asciiTheme="majorHAnsi" w:eastAsia="Times New Roman" w:hAnsiTheme="majorHAnsi" w:cstheme="majorHAnsi"/>
          <w:sz w:val="24"/>
          <w:lang w:val="fr-FR" w:eastAsia="fr-BE"/>
        </w:rPr>
      </w:pPr>
      <w:r>
        <w:rPr>
          <w:rFonts w:asciiTheme="majorHAnsi" w:eastAsia="Times New Roman" w:hAnsiTheme="majorHAnsi" w:cstheme="majorHAnsi"/>
          <w:sz w:val="24"/>
          <w:lang w:val="fr-FR" w:eastAsia="fr-BE"/>
        </w:rPr>
        <w:t>Au-delà du revenu des parents, il est important de prendre en compte les c</w:t>
      </w:r>
      <w:r w:rsidR="00980C1D" w:rsidRPr="00D045AC">
        <w:rPr>
          <w:rFonts w:asciiTheme="majorHAnsi" w:eastAsia="Times New Roman" w:hAnsiTheme="majorHAnsi" w:cstheme="majorHAnsi"/>
          <w:sz w:val="24"/>
          <w:lang w:val="fr-FR" w:eastAsia="fr-BE"/>
        </w:rPr>
        <w:t>onditions des enf</w:t>
      </w:r>
      <w:r>
        <w:rPr>
          <w:rFonts w:asciiTheme="majorHAnsi" w:eastAsia="Times New Roman" w:hAnsiTheme="majorHAnsi" w:cstheme="majorHAnsi"/>
          <w:sz w:val="24"/>
          <w:lang w:val="fr-FR" w:eastAsia="fr-BE"/>
        </w:rPr>
        <w:t xml:space="preserve">ants et du reste de la famille. </w:t>
      </w:r>
    </w:p>
    <w:p w:rsidR="00980C1D" w:rsidRPr="00D045AC" w:rsidRDefault="006B058C" w:rsidP="00F12F1B">
      <w:pPr>
        <w:numPr>
          <w:ilvl w:val="0"/>
          <w:numId w:val="27"/>
        </w:numPr>
        <w:spacing w:after="120" w:line="240" w:lineRule="auto"/>
        <w:ind w:left="1620"/>
        <w:textAlignment w:val="center"/>
        <w:rPr>
          <w:rFonts w:asciiTheme="majorHAnsi" w:eastAsia="Times New Roman" w:hAnsiTheme="majorHAnsi" w:cstheme="majorHAnsi"/>
          <w:sz w:val="24"/>
          <w:lang w:val="fr-FR" w:eastAsia="fr-BE"/>
        </w:rPr>
      </w:pPr>
      <w:r>
        <w:rPr>
          <w:rFonts w:asciiTheme="majorHAnsi" w:eastAsia="Times New Roman" w:hAnsiTheme="majorHAnsi" w:cstheme="majorHAnsi"/>
          <w:sz w:val="24"/>
          <w:lang w:val="fr-FR" w:eastAsia="fr-BE"/>
        </w:rPr>
        <w:t>Les c</w:t>
      </w:r>
      <w:r w:rsidR="00980C1D" w:rsidRPr="00D045AC">
        <w:rPr>
          <w:rFonts w:asciiTheme="majorHAnsi" w:eastAsia="Times New Roman" w:hAnsiTheme="majorHAnsi" w:cstheme="majorHAnsi"/>
          <w:sz w:val="24"/>
          <w:lang w:val="fr-FR" w:eastAsia="fr-BE"/>
        </w:rPr>
        <w:t xml:space="preserve">onditions de travail décent au-delà du revenu </w:t>
      </w:r>
      <w:r>
        <w:rPr>
          <w:rFonts w:asciiTheme="majorHAnsi" w:eastAsia="Times New Roman" w:hAnsiTheme="majorHAnsi" w:cstheme="majorHAnsi"/>
          <w:sz w:val="24"/>
          <w:lang w:val="fr-FR" w:eastAsia="fr-BE"/>
        </w:rPr>
        <w:t xml:space="preserve">doivent être prises en compte </w:t>
      </w:r>
      <w:r w:rsidR="00980C1D" w:rsidRPr="00D045AC">
        <w:rPr>
          <w:rFonts w:asciiTheme="majorHAnsi" w:eastAsia="Times New Roman" w:hAnsiTheme="majorHAnsi" w:cstheme="majorHAnsi"/>
          <w:sz w:val="24"/>
          <w:lang w:val="fr-FR" w:eastAsia="fr-BE"/>
        </w:rPr>
        <w:t>(protection soci</w:t>
      </w:r>
      <w:r>
        <w:rPr>
          <w:rFonts w:asciiTheme="majorHAnsi" w:eastAsia="Times New Roman" w:hAnsiTheme="majorHAnsi" w:cstheme="majorHAnsi"/>
          <w:sz w:val="24"/>
          <w:lang w:val="fr-FR" w:eastAsia="fr-BE"/>
        </w:rPr>
        <w:t xml:space="preserve">ale, mutuelle de santé, etc.). Pour cela, des </w:t>
      </w:r>
      <w:r w:rsidR="00980C1D" w:rsidRPr="00D045AC">
        <w:rPr>
          <w:rFonts w:asciiTheme="majorHAnsi" w:eastAsia="Times New Roman" w:hAnsiTheme="majorHAnsi" w:cstheme="majorHAnsi"/>
          <w:sz w:val="24"/>
          <w:lang w:val="fr-FR" w:eastAsia="fr-BE"/>
        </w:rPr>
        <w:t>partenariat</w:t>
      </w:r>
      <w:r>
        <w:rPr>
          <w:rFonts w:asciiTheme="majorHAnsi" w:eastAsia="Times New Roman" w:hAnsiTheme="majorHAnsi" w:cstheme="majorHAnsi"/>
          <w:sz w:val="24"/>
          <w:lang w:val="fr-FR" w:eastAsia="fr-BE"/>
        </w:rPr>
        <w:t xml:space="preserve">s avec d'autres acteurs peuvent être établis. </w:t>
      </w:r>
    </w:p>
    <w:p w:rsidR="00980C1D" w:rsidRPr="00D045AC" w:rsidRDefault="00980C1D" w:rsidP="00F12F1B">
      <w:pPr>
        <w:numPr>
          <w:ilvl w:val="0"/>
          <w:numId w:val="27"/>
        </w:numPr>
        <w:spacing w:after="120" w:line="240" w:lineRule="auto"/>
        <w:ind w:left="1620"/>
        <w:textAlignment w:val="center"/>
        <w:rPr>
          <w:rFonts w:asciiTheme="majorHAnsi" w:eastAsia="Times New Roman" w:hAnsiTheme="majorHAnsi" w:cstheme="majorHAnsi"/>
          <w:sz w:val="24"/>
          <w:lang w:val="fr-FR" w:eastAsia="fr-BE"/>
        </w:rPr>
      </w:pPr>
      <w:r w:rsidRPr="00D045AC">
        <w:rPr>
          <w:rFonts w:asciiTheme="majorHAnsi" w:eastAsia="Times New Roman" w:hAnsiTheme="majorHAnsi" w:cstheme="majorHAnsi"/>
          <w:sz w:val="24"/>
          <w:lang w:val="fr-FR" w:eastAsia="fr-BE"/>
        </w:rPr>
        <w:t xml:space="preserve">Possibilité pour WSM de fournir un appui à un ACNG si besoin. </w:t>
      </w:r>
    </w:p>
    <w:p w:rsidR="00654B70" w:rsidRDefault="007A525F" w:rsidP="00654B70">
      <w:pPr>
        <w:spacing w:after="120" w:line="240" w:lineRule="auto"/>
        <w:rPr>
          <w:rFonts w:asciiTheme="majorHAnsi" w:eastAsia="Times New Roman" w:hAnsiTheme="majorHAnsi" w:cstheme="majorHAnsi"/>
          <w:sz w:val="24"/>
          <w:lang w:val="fr-FR" w:eastAsia="fr-BE"/>
        </w:rPr>
      </w:pPr>
      <w:r>
        <w:rPr>
          <w:rFonts w:asciiTheme="majorHAnsi" w:eastAsia="Times New Roman" w:hAnsiTheme="majorHAnsi" w:cstheme="majorHAnsi"/>
          <w:sz w:val="24"/>
          <w:lang w:val="fr-FR" w:eastAsia="fr-BE"/>
        </w:rPr>
        <w:t xml:space="preserve">Les problématiques en lien avec le travail décent qui pourraient être approfondies dans le cadre du CSC Bénin sont ensuite abordées. </w:t>
      </w:r>
      <w:r w:rsidR="00654B70">
        <w:rPr>
          <w:rFonts w:asciiTheme="majorHAnsi" w:eastAsia="Times New Roman" w:hAnsiTheme="majorHAnsi" w:cstheme="majorHAnsi"/>
          <w:sz w:val="24"/>
          <w:lang w:val="fr-FR" w:eastAsia="fr-BE"/>
        </w:rPr>
        <w:t xml:space="preserve">Quelques exemples sont fournis par le référent (voir PPT). </w:t>
      </w:r>
    </w:p>
    <w:p w:rsidR="00980C1D" w:rsidRPr="00D045AC" w:rsidRDefault="005E178B" w:rsidP="00654B70">
      <w:pPr>
        <w:spacing w:after="120" w:line="240" w:lineRule="auto"/>
        <w:rPr>
          <w:rFonts w:asciiTheme="majorHAnsi" w:eastAsia="Times New Roman" w:hAnsiTheme="majorHAnsi" w:cstheme="majorHAnsi"/>
          <w:sz w:val="24"/>
          <w:lang w:val="fr-FR" w:eastAsia="fr-BE"/>
        </w:rPr>
      </w:pPr>
      <w:r>
        <w:rPr>
          <w:rFonts w:asciiTheme="majorHAnsi" w:eastAsia="Times New Roman" w:hAnsiTheme="majorHAnsi" w:cstheme="majorHAnsi"/>
          <w:sz w:val="24"/>
          <w:lang w:val="fr-FR" w:eastAsia="fr-BE"/>
        </w:rPr>
        <w:t>Uzziel fournit des</w:t>
      </w:r>
      <w:r w:rsidR="00654B70">
        <w:rPr>
          <w:rFonts w:asciiTheme="majorHAnsi" w:eastAsia="Times New Roman" w:hAnsiTheme="majorHAnsi" w:cstheme="majorHAnsi"/>
          <w:sz w:val="24"/>
          <w:lang w:val="fr-FR" w:eastAsia="fr-BE"/>
        </w:rPr>
        <w:t xml:space="preserve"> pistes pour renforcer l’a</w:t>
      </w:r>
      <w:r w:rsidR="00980C1D" w:rsidRPr="00D045AC">
        <w:rPr>
          <w:rFonts w:asciiTheme="majorHAnsi" w:eastAsia="Times New Roman" w:hAnsiTheme="majorHAnsi" w:cstheme="majorHAnsi"/>
          <w:sz w:val="24"/>
          <w:lang w:val="fr-FR" w:eastAsia="fr-BE"/>
        </w:rPr>
        <w:t xml:space="preserve">rticulation </w:t>
      </w:r>
      <w:r w:rsidR="00654B70">
        <w:rPr>
          <w:rFonts w:asciiTheme="majorHAnsi" w:eastAsia="Times New Roman" w:hAnsiTheme="majorHAnsi" w:cstheme="majorHAnsi"/>
          <w:sz w:val="24"/>
          <w:lang w:val="fr-FR" w:eastAsia="fr-BE"/>
        </w:rPr>
        <w:t xml:space="preserve">entre le </w:t>
      </w:r>
      <w:r w:rsidR="00980C1D" w:rsidRPr="00D045AC">
        <w:rPr>
          <w:rFonts w:asciiTheme="majorHAnsi" w:eastAsia="Times New Roman" w:hAnsiTheme="majorHAnsi" w:cstheme="majorHAnsi"/>
          <w:sz w:val="24"/>
          <w:lang w:val="fr-FR" w:eastAsia="fr-BE"/>
        </w:rPr>
        <w:t>CS</w:t>
      </w:r>
      <w:r w:rsidR="00654B70">
        <w:rPr>
          <w:rFonts w:asciiTheme="majorHAnsi" w:eastAsia="Times New Roman" w:hAnsiTheme="majorHAnsi" w:cstheme="majorHAnsi"/>
          <w:sz w:val="24"/>
          <w:lang w:val="fr-FR" w:eastAsia="fr-BE"/>
        </w:rPr>
        <w:t xml:space="preserve">C Bénin et le CSC TD </w:t>
      </w:r>
      <w:r w:rsidR="00980C1D" w:rsidRPr="00D045AC">
        <w:rPr>
          <w:rFonts w:asciiTheme="majorHAnsi" w:eastAsia="Times New Roman" w:hAnsiTheme="majorHAnsi" w:cstheme="majorHAnsi"/>
          <w:sz w:val="24"/>
          <w:lang w:val="fr-FR" w:eastAsia="fr-BE"/>
        </w:rPr>
        <w:t xml:space="preserve">: </w:t>
      </w:r>
    </w:p>
    <w:p w:rsidR="00654B70" w:rsidRDefault="00980C1D" w:rsidP="00F12F1B">
      <w:pPr>
        <w:numPr>
          <w:ilvl w:val="0"/>
          <w:numId w:val="28"/>
        </w:numPr>
        <w:spacing w:after="120" w:line="240" w:lineRule="auto"/>
        <w:textAlignment w:val="center"/>
        <w:rPr>
          <w:rFonts w:asciiTheme="majorHAnsi" w:eastAsia="Times New Roman" w:hAnsiTheme="majorHAnsi" w:cstheme="majorHAnsi"/>
          <w:sz w:val="24"/>
          <w:lang w:val="fr-FR" w:eastAsia="fr-BE"/>
        </w:rPr>
      </w:pPr>
      <w:r w:rsidRPr="00D045AC">
        <w:rPr>
          <w:rFonts w:asciiTheme="majorHAnsi" w:eastAsia="Times New Roman" w:hAnsiTheme="majorHAnsi" w:cstheme="majorHAnsi"/>
          <w:sz w:val="24"/>
          <w:lang w:val="fr-FR" w:eastAsia="fr-BE"/>
        </w:rPr>
        <w:t>V</w:t>
      </w:r>
      <w:r w:rsidR="00654B70">
        <w:rPr>
          <w:rFonts w:asciiTheme="majorHAnsi" w:eastAsia="Times New Roman" w:hAnsiTheme="majorHAnsi" w:cstheme="majorHAnsi"/>
          <w:sz w:val="24"/>
          <w:lang w:val="fr-FR" w:eastAsia="fr-BE"/>
        </w:rPr>
        <w:t>oir comment articuler les 2 CSC</w:t>
      </w:r>
      <w:r w:rsidRPr="00D045AC">
        <w:rPr>
          <w:rFonts w:asciiTheme="majorHAnsi" w:eastAsia="Times New Roman" w:hAnsiTheme="majorHAnsi" w:cstheme="majorHAnsi"/>
          <w:sz w:val="24"/>
          <w:lang w:val="fr-FR" w:eastAsia="fr-BE"/>
        </w:rPr>
        <w:t xml:space="preserve"> sur base de la cartographie car les ACNG du CSC </w:t>
      </w:r>
      <w:r w:rsidR="00654B70">
        <w:rPr>
          <w:rFonts w:asciiTheme="majorHAnsi" w:eastAsia="Times New Roman" w:hAnsiTheme="majorHAnsi" w:cstheme="majorHAnsi"/>
          <w:sz w:val="24"/>
          <w:lang w:val="fr-FR" w:eastAsia="fr-BE"/>
        </w:rPr>
        <w:t xml:space="preserve">Bénin </w:t>
      </w:r>
      <w:r w:rsidRPr="00D045AC">
        <w:rPr>
          <w:rFonts w:asciiTheme="majorHAnsi" w:eastAsia="Times New Roman" w:hAnsiTheme="majorHAnsi" w:cstheme="majorHAnsi"/>
          <w:sz w:val="24"/>
          <w:lang w:val="fr-FR" w:eastAsia="fr-BE"/>
        </w:rPr>
        <w:t>travaillent parfois avec les mêmes bénéficiaires</w:t>
      </w:r>
      <w:r w:rsidR="00654B70">
        <w:rPr>
          <w:rFonts w:asciiTheme="majorHAnsi" w:eastAsia="Times New Roman" w:hAnsiTheme="majorHAnsi" w:cstheme="majorHAnsi"/>
          <w:sz w:val="24"/>
          <w:lang w:val="fr-FR" w:eastAsia="fr-BE"/>
        </w:rPr>
        <w:t xml:space="preserve"> que ceux de WSM. </w:t>
      </w:r>
    </w:p>
    <w:p w:rsidR="00654B70" w:rsidRDefault="00980C1D" w:rsidP="00F12F1B">
      <w:pPr>
        <w:numPr>
          <w:ilvl w:val="0"/>
          <w:numId w:val="28"/>
        </w:numPr>
        <w:spacing w:after="120" w:line="240" w:lineRule="auto"/>
        <w:textAlignment w:val="center"/>
        <w:rPr>
          <w:rFonts w:asciiTheme="majorHAnsi" w:eastAsia="Times New Roman" w:hAnsiTheme="majorHAnsi" w:cstheme="majorHAnsi"/>
          <w:sz w:val="24"/>
          <w:lang w:val="fr-FR" w:eastAsia="fr-BE"/>
        </w:rPr>
      </w:pPr>
      <w:r w:rsidRPr="00654B70">
        <w:rPr>
          <w:rFonts w:asciiTheme="majorHAnsi" w:eastAsia="Times New Roman" w:hAnsiTheme="majorHAnsi" w:cstheme="majorHAnsi"/>
          <w:sz w:val="24"/>
          <w:lang w:val="fr-FR" w:eastAsia="fr-BE"/>
        </w:rPr>
        <w:lastRenderedPageBreak/>
        <w:t>C</w:t>
      </w:r>
      <w:r w:rsidR="00654B70">
        <w:rPr>
          <w:rFonts w:asciiTheme="majorHAnsi" w:eastAsia="Times New Roman" w:hAnsiTheme="majorHAnsi" w:cstheme="majorHAnsi"/>
          <w:sz w:val="24"/>
          <w:lang w:val="fr-FR" w:eastAsia="fr-BE"/>
        </w:rPr>
        <w:t>ertaines thématiques</w:t>
      </w:r>
      <w:r w:rsidRPr="00654B70">
        <w:rPr>
          <w:rFonts w:asciiTheme="majorHAnsi" w:eastAsia="Times New Roman" w:hAnsiTheme="majorHAnsi" w:cstheme="majorHAnsi"/>
          <w:sz w:val="24"/>
          <w:lang w:val="fr-FR" w:eastAsia="fr-BE"/>
        </w:rPr>
        <w:t xml:space="preserve"> nécessitent des actions de plaidoyers envers les décideurs (harcèlement, etc.) &gt;</w:t>
      </w:r>
      <w:r w:rsidR="00654B70">
        <w:rPr>
          <w:rFonts w:asciiTheme="majorHAnsi" w:eastAsia="Times New Roman" w:hAnsiTheme="majorHAnsi" w:cstheme="majorHAnsi"/>
          <w:sz w:val="24"/>
          <w:lang w:val="fr-FR" w:eastAsia="fr-BE"/>
        </w:rPr>
        <w:t>&gt; identifier ces</w:t>
      </w:r>
      <w:r w:rsidRPr="00654B70">
        <w:rPr>
          <w:rFonts w:asciiTheme="majorHAnsi" w:eastAsia="Times New Roman" w:hAnsiTheme="majorHAnsi" w:cstheme="majorHAnsi"/>
          <w:sz w:val="24"/>
          <w:lang w:val="fr-FR" w:eastAsia="fr-BE"/>
        </w:rPr>
        <w:t xml:space="preserve"> thématiques pour q</w:t>
      </w:r>
      <w:r w:rsidR="00654B70">
        <w:rPr>
          <w:rFonts w:asciiTheme="majorHAnsi" w:eastAsia="Times New Roman" w:hAnsiTheme="majorHAnsi" w:cstheme="majorHAnsi"/>
          <w:sz w:val="24"/>
          <w:lang w:val="fr-FR" w:eastAsia="fr-BE"/>
        </w:rPr>
        <w:t>ue les partenaires de WSM fournissent un appui pour</w:t>
      </w:r>
      <w:r w:rsidRPr="00654B70">
        <w:rPr>
          <w:rFonts w:asciiTheme="majorHAnsi" w:eastAsia="Times New Roman" w:hAnsiTheme="majorHAnsi" w:cstheme="majorHAnsi"/>
          <w:sz w:val="24"/>
          <w:lang w:val="fr-FR" w:eastAsia="fr-BE"/>
        </w:rPr>
        <w:t xml:space="preserve"> une action ponctuelle</w:t>
      </w:r>
      <w:r w:rsidR="005E178B">
        <w:rPr>
          <w:rFonts w:asciiTheme="majorHAnsi" w:eastAsia="Times New Roman" w:hAnsiTheme="majorHAnsi" w:cstheme="majorHAnsi"/>
          <w:sz w:val="24"/>
          <w:lang w:val="fr-FR" w:eastAsia="fr-BE"/>
        </w:rPr>
        <w:t xml:space="preserve"> de plaidoyer</w:t>
      </w:r>
      <w:r w:rsidRPr="00654B70">
        <w:rPr>
          <w:rFonts w:asciiTheme="majorHAnsi" w:eastAsia="Times New Roman" w:hAnsiTheme="majorHAnsi" w:cstheme="majorHAnsi"/>
          <w:sz w:val="24"/>
          <w:lang w:val="fr-FR" w:eastAsia="fr-BE"/>
        </w:rPr>
        <w:t>?</w:t>
      </w:r>
    </w:p>
    <w:p w:rsidR="00654B70" w:rsidRDefault="00980C1D" w:rsidP="00F12F1B">
      <w:pPr>
        <w:numPr>
          <w:ilvl w:val="0"/>
          <w:numId w:val="28"/>
        </w:numPr>
        <w:spacing w:after="120" w:line="240" w:lineRule="auto"/>
        <w:textAlignment w:val="center"/>
        <w:rPr>
          <w:rFonts w:asciiTheme="majorHAnsi" w:eastAsia="Times New Roman" w:hAnsiTheme="majorHAnsi" w:cstheme="majorHAnsi"/>
          <w:sz w:val="24"/>
          <w:lang w:val="fr-FR" w:eastAsia="fr-BE"/>
        </w:rPr>
      </w:pPr>
      <w:r w:rsidRPr="00654B70">
        <w:rPr>
          <w:rFonts w:asciiTheme="majorHAnsi" w:eastAsia="Times New Roman" w:hAnsiTheme="majorHAnsi" w:cstheme="majorHAnsi"/>
          <w:sz w:val="24"/>
          <w:lang w:val="fr-FR" w:eastAsia="fr-BE"/>
        </w:rPr>
        <w:t>Participation de certains ACNG à des ateliers sur le sujets (par exemple : Atelier sur l'emploi des j</w:t>
      </w:r>
      <w:r w:rsidR="00654B70">
        <w:rPr>
          <w:rFonts w:asciiTheme="majorHAnsi" w:eastAsia="Times New Roman" w:hAnsiTheme="majorHAnsi" w:cstheme="majorHAnsi"/>
          <w:sz w:val="24"/>
          <w:lang w:val="fr-FR" w:eastAsia="fr-BE"/>
        </w:rPr>
        <w:t>eunes, par WSM) puis partage avec les</w:t>
      </w:r>
      <w:r w:rsidRPr="00654B70">
        <w:rPr>
          <w:rFonts w:asciiTheme="majorHAnsi" w:eastAsia="Times New Roman" w:hAnsiTheme="majorHAnsi" w:cstheme="majorHAnsi"/>
          <w:sz w:val="24"/>
          <w:lang w:val="fr-FR" w:eastAsia="fr-BE"/>
        </w:rPr>
        <w:t xml:space="preserve"> autres membres du CSC</w:t>
      </w:r>
      <w:r w:rsidR="00654B70">
        <w:rPr>
          <w:rFonts w:asciiTheme="majorHAnsi" w:eastAsia="Times New Roman" w:hAnsiTheme="majorHAnsi" w:cstheme="majorHAnsi"/>
          <w:sz w:val="24"/>
          <w:lang w:val="fr-FR" w:eastAsia="fr-BE"/>
        </w:rPr>
        <w:t xml:space="preserve">. </w:t>
      </w:r>
    </w:p>
    <w:p w:rsidR="00654B70" w:rsidRDefault="00980C1D" w:rsidP="00F12F1B">
      <w:pPr>
        <w:numPr>
          <w:ilvl w:val="0"/>
          <w:numId w:val="28"/>
        </w:numPr>
        <w:spacing w:after="120" w:line="240" w:lineRule="auto"/>
        <w:textAlignment w:val="center"/>
        <w:rPr>
          <w:rFonts w:asciiTheme="majorHAnsi" w:eastAsia="Times New Roman" w:hAnsiTheme="majorHAnsi" w:cstheme="majorHAnsi"/>
          <w:sz w:val="24"/>
          <w:lang w:val="fr-FR" w:eastAsia="fr-BE"/>
        </w:rPr>
      </w:pPr>
      <w:r w:rsidRPr="00654B70">
        <w:rPr>
          <w:rFonts w:asciiTheme="majorHAnsi" w:eastAsia="Times New Roman" w:hAnsiTheme="majorHAnsi" w:cstheme="majorHAnsi"/>
          <w:sz w:val="24"/>
          <w:lang w:val="fr-FR" w:eastAsia="fr-BE"/>
        </w:rPr>
        <w:t>Travail des enfants: comm</w:t>
      </w:r>
      <w:r w:rsidR="00654B70">
        <w:rPr>
          <w:rFonts w:asciiTheme="majorHAnsi" w:eastAsia="Times New Roman" w:hAnsiTheme="majorHAnsi" w:cstheme="majorHAnsi"/>
          <w:sz w:val="24"/>
          <w:lang w:val="fr-FR" w:eastAsia="fr-BE"/>
        </w:rPr>
        <w:t xml:space="preserve">ent lutter contre </w:t>
      </w:r>
      <w:r w:rsidRPr="00654B70">
        <w:rPr>
          <w:rFonts w:asciiTheme="majorHAnsi" w:eastAsia="Times New Roman" w:hAnsiTheme="majorHAnsi" w:cstheme="majorHAnsi"/>
          <w:sz w:val="24"/>
          <w:lang w:val="fr-FR" w:eastAsia="fr-BE"/>
        </w:rPr>
        <w:t>en tant qu'ACNG? Sensibilisation des parents? &gt;</w:t>
      </w:r>
      <w:r w:rsidR="00654B70">
        <w:rPr>
          <w:rFonts w:asciiTheme="majorHAnsi" w:eastAsia="Times New Roman" w:hAnsiTheme="majorHAnsi" w:cstheme="majorHAnsi"/>
          <w:sz w:val="24"/>
          <w:lang w:val="fr-FR" w:eastAsia="fr-BE"/>
        </w:rPr>
        <w:t xml:space="preserve">&gt; le CSC pourrait échanger </w:t>
      </w:r>
      <w:r w:rsidRPr="00654B70">
        <w:rPr>
          <w:rFonts w:asciiTheme="majorHAnsi" w:eastAsia="Times New Roman" w:hAnsiTheme="majorHAnsi" w:cstheme="majorHAnsi"/>
          <w:sz w:val="24"/>
          <w:lang w:val="fr-FR" w:eastAsia="fr-BE"/>
        </w:rPr>
        <w:t xml:space="preserve">sur les instruments qui protègent les enfants avec WSM? </w:t>
      </w:r>
    </w:p>
    <w:p w:rsidR="00C21D58" w:rsidRDefault="00654B70" w:rsidP="00F12F1B">
      <w:pPr>
        <w:numPr>
          <w:ilvl w:val="0"/>
          <w:numId w:val="28"/>
        </w:numPr>
        <w:spacing w:after="120" w:line="240" w:lineRule="auto"/>
        <w:textAlignment w:val="center"/>
        <w:rPr>
          <w:rFonts w:asciiTheme="majorHAnsi" w:eastAsia="Times New Roman" w:hAnsiTheme="majorHAnsi" w:cstheme="majorHAnsi"/>
          <w:sz w:val="24"/>
          <w:lang w:val="fr-FR" w:eastAsia="fr-BE"/>
        </w:rPr>
      </w:pPr>
      <w:r>
        <w:rPr>
          <w:rFonts w:asciiTheme="majorHAnsi" w:eastAsia="Times New Roman" w:hAnsiTheme="majorHAnsi" w:cstheme="majorHAnsi"/>
          <w:sz w:val="24"/>
          <w:lang w:val="fr-FR" w:eastAsia="fr-BE"/>
        </w:rPr>
        <w:t>Formulation d’une prise de position et des préoccupations des ACNG du CSC par rapport à l’accent mis sur la coopération avec le secteur privé, notamment au niveau du no</w:t>
      </w:r>
      <w:r w:rsidR="00C21D58">
        <w:rPr>
          <w:rFonts w:asciiTheme="majorHAnsi" w:eastAsia="Times New Roman" w:hAnsiTheme="majorHAnsi" w:cstheme="majorHAnsi"/>
          <w:sz w:val="24"/>
          <w:lang w:val="fr-FR" w:eastAsia="fr-BE"/>
        </w:rPr>
        <w:t xml:space="preserve">uveau programme de coopération &gt;&gt; voir exercice mené le 20 mars. </w:t>
      </w:r>
    </w:p>
    <w:p w:rsidR="00980C1D" w:rsidRDefault="00C21D58" w:rsidP="00C21D58">
      <w:pPr>
        <w:spacing w:after="120" w:line="240" w:lineRule="auto"/>
        <w:ind w:left="720"/>
        <w:textAlignment w:val="center"/>
        <w:rPr>
          <w:rFonts w:asciiTheme="majorHAnsi" w:eastAsia="Times New Roman" w:hAnsiTheme="majorHAnsi" w:cstheme="majorHAnsi"/>
          <w:sz w:val="24"/>
          <w:lang w:val="fr-FR" w:eastAsia="fr-BE"/>
        </w:rPr>
      </w:pPr>
      <w:r>
        <w:rPr>
          <w:rFonts w:asciiTheme="majorHAnsi" w:eastAsia="Times New Roman" w:hAnsiTheme="majorHAnsi" w:cstheme="majorHAnsi"/>
          <w:sz w:val="24"/>
          <w:lang w:val="fr-FR" w:eastAsia="fr-BE"/>
        </w:rPr>
        <w:t xml:space="preserve">Les participants s’interrogent sur le type de secteur privé (notamment les entreprises belges) qui pourrait être appelé à contribuer au nouveau programme Enabel. Les appels à projets fin 2019 devraient permettre d’en savoir davantage. </w:t>
      </w:r>
    </w:p>
    <w:p w:rsidR="00C21D58" w:rsidRDefault="00C21D58" w:rsidP="00C21D58">
      <w:pPr>
        <w:spacing w:after="120" w:line="240" w:lineRule="auto"/>
        <w:textAlignment w:val="center"/>
        <w:rPr>
          <w:rFonts w:asciiTheme="majorHAnsi" w:eastAsia="Times New Roman" w:hAnsiTheme="majorHAnsi" w:cstheme="majorHAnsi"/>
          <w:sz w:val="24"/>
          <w:lang w:val="fr-FR" w:eastAsia="fr-BE"/>
        </w:rPr>
      </w:pPr>
    </w:p>
    <w:p w:rsidR="00C21D58" w:rsidRDefault="00C21D58" w:rsidP="00C21D58">
      <w:pPr>
        <w:pStyle w:val="Titre2"/>
        <w:rPr>
          <w:rFonts w:eastAsia="Times New Roman"/>
          <w:lang w:val="fr-FR" w:eastAsia="fr-BE"/>
        </w:rPr>
      </w:pPr>
      <w:r>
        <w:rPr>
          <w:rFonts w:eastAsia="Times New Roman"/>
          <w:lang w:val="fr-FR" w:eastAsia="fr-BE"/>
        </w:rPr>
        <w:t>Divers en vue du DS 2019</w:t>
      </w:r>
    </w:p>
    <w:p w:rsidR="00C21D58" w:rsidRDefault="00C21D58" w:rsidP="00C21D58">
      <w:pPr>
        <w:rPr>
          <w:rFonts w:asciiTheme="majorHAnsi" w:hAnsiTheme="majorHAnsi" w:cstheme="majorHAnsi"/>
          <w:sz w:val="24"/>
          <w:lang w:val="fr-FR" w:eastAsia="fr-BE"/>
        </w:rPr>
      </w:pPr>
      <w:r w:rsidRPr="00C21D58">
        <w:rPr>
          <w:rFonts w:asciiTheme="majorHAnsi" w:hAnsiTheme="majorHAnsi" w:cstheme="majorHAnsi"/>
          <w:sz w:val="24"/>
          <w:lang w:val="fr-FR" w:eastAsia="fr-BE"/>
        </w:rPr>
        <w:t xml:space="preserve">Le </w:t>
      </w:r>
      <w:r>
        <w:rPr>
          <w:rFonts w:asciiTheme="majorHAnsi" w:hAnsiTheme="majorHAnsi" w:cstheme="majorHAnsi"/>
          <w:sz w:val="24"/>
          <w:lang w:val="fr-FR" w:eastAsia="fr-BE"/>
        </w:rPr>
        <w:t xml:space="preserve">référent passe en revue différents aspects qui seront traités lors du prochain </w:t>
      </w:r>
      <w:r w:rsidR="006D7685">
        <w:rPr>
          <w:rFonts w:asciiTheme="majorHAnsi" w:hAnsiTheme="majorHAnsi" w:cstheme="majorHAnsi"/>
          <w:sz w:val="24"/>
          <w:lang w:val="fr-FR" w:eastAsia="fr-BE"/>
        </w:rPr>
        <w:t xml:space="preserve">dialogue stratégique. Les participants échangent sur la manière d’aborder ces points et de les préparer. </w:t>
      </w:r>
    </w:p>
    <w:p w:rsidR="006D7685" w:rsidRDefault="006D7685" w:rsidP="00C21D58">
      <w:pPr>
        <w:rPr>
          <w:rFonts w:asciiTheme="majorHAnsi" w:hAnsiTheme="majorHAnsi" w:cstheme="majorHAnsi"/>
          <w:sz w:val="24"/>
          <w:lang w:val="fr-FR" w:eastAsia="fr-BE"/>
        </w:rPr>
      </w:pPr>
      <w:r>
        <w:rPr>
          <w:rFonts w:asciiTheme="majorHAnsi" w:hAnsiTheme="majorHAnsi" w:cstheme="majorHAnsi"/>
          <w:sz w:val="24"/>
          <w:lang w:val="fr-FR" w:eastAsia="fr-BE"/>
        </w:rPr>
        <w:t>Les thèmes suivants sont abordés (voir PPT) :</w:t>
      </w:r>
    </w:p>
    <w:p w:rsidR="006D7685" w:rsidRDefault="006D7685" w:rsidP="00F12F1B">
      <w:pPr>
        <w:pStyle w:val="Paragraphedeliste"/>
        <w:numPr>
          <w:ilvl w:val="0"/>
          <w:numId w:val="28"/>
        </w:numPr>
        <w:spacing w:after="120" w:line="240" w:lineRule="auto"/>
        <w:ind w:left="714" w:hanging="357"/>
        <w:contextualSpacing w:val="0"/>
        <w:rPr>
          <w:rFonts w:asciiTheme="majorHAnsi" w:hAnsiTheme="majorHAnsi" w:cstheme="majorHAnsi"/>
          <w:sz w:val="24"/>
          <w:lang w:val="fr-FR" w:eastAsia="fr-BE"/>
        </w:rPr>
      </w:pPr>
      <w:r w:rsidRPr="00B0026F">
        <w:rPr>
          <w:rFonts w:asciiTheme="majorHAnsi" w:hAnsiTheme="majorHAnsi" w:cstheme="majorHAnsi"/>
          <w:b/>
          <w:sz w:val="24"/>
          <w:lang w:val="fr-FR" w:eastAsia="fr-BE"/>
        </w:rPr>
        <w:t>Digitalisation</w:t>
      </w:r>
      <w:r w:rsidR="00B0026F">
        <w:rPr>
          <w:rFonts w:asciiTheme="majorHAnsi" w:hAnsiTheme="majorHAnsi" w:cstheme="majorHAnsi"/>
          <w:sz w:val="24"/>
          <w:lang w:val="fr-FR" w:eastAsia="fr-BE"/>
        </w:rPr>
        <w:t>. P</w:t>
      </w:r>
      <w:r>
        <w:rPr>
          <w:rFonts w:asciiTheme="majorHAnsi" w:hAnsiTheme="majorHAnsi" w:cstheme="majorHAnsi"/>
          <w:sz w:val="24"/>
          <w:lang w:val="fr-FR" w:eastAsia="fr-BE"/>
        </w:rPr>
        <w:t xml:space="preserve">lusieurs membres du CSC (au moins une dizaine) se montrent intéressés par une formation sur la programmation en collecte digitale de données et sur l’élaboration de cartographies. Le référent se renseignera auprès d’organismes de formation et fera des propositions par rapport à l’organisation de cette formation (en 2019). Les membres du CSC sont appelés à renseigner des noms de formateurs s’ils en connaissent. </w:t>
      </w:r>
    </w:p>
    <w:p w:rsidR="006D7685" w:rsidRDefault="006D7685" w:rsidP="00F12F1B">
      <w:pPr>
        <w:pStyle w:val="Paragraphedeliste"/>
        <w:numPr>
          <w:ilvl w:val="0"/>
          <w:numId w:val="28"/>
        </w:numPr>
        <w:spacing w:after="120" w:line="240" w:lineRule="auto"/>
        <w:ind w:left="714" w:hanging="357"/>
        <w:contextualSpacing w:val="0"/>
        <w:rPr>
          <w:rFonts w:asciiTheme="majorHAnsi" w:hAnsiTheme="majorHAnsi" w:cstheme="majorHAnsi"/>
          <w:sz w:val="24"/>
          <w:lang w:val="fr-FR" w:eastAsia="fr-BE"/>
        </w:rPr>
      </w:pPr>
      <w:r w:rsidRPr="00B0026F">
        <w:rPr>
          <w:rFonts w:asciiTheme="majorHAnsi" w:hAnsiTheme="majorHAnsi" w:cstheme="majorHAnsi"/>
          <w:b/>
          <w:sz w:val="24"/>
          <w:lang w:val="fr-FR" w:eastAsia="fr-BE"/>
        </w:rPr>
        <w:t>Opérationnalisation des synergies</w:t>
      </w:r>
      <w:r w:rsidR="00B0026F">
        <w:rPr>
          <w:rFonts w:asciiTheme="majorHAnsi" w:hAnsiTheme="majorHAnsi" w:cstheme="majorHAnsi"/>
          <w:sz w:val="24"/>
          <w:lang w:val="fr-FR" w:eastAsia="fr-BE"/>
        </w:rPr>
        <w:t xml:space="preserve">. Il est souligné par certains participants que de nouvelles synergies plus pragmatiques et effectives que celles « théoriques » reprises dans le programme DGD initial sont mises en place. La liste des synergies et leur état d’avancement sera mise à jour en vue du DS. </w:t>
      </w:r>
    </w:p>
    <w:p w:rsidR="006D7685" w:rsidRDefault="006D7685" w:rsidP="00F12F1B">
      <w:pPr>
        <w:pStyle w:val="Paragraphedeliste"/>
        <w:numPr>
          <w:ilvl w:val="0"/>
          <w:numId w:val="28"/>
        </w:numPr>
        <w:spacing w:after="120" w:line="240" w:lineRule="auto"/>
        <w:ind w:left="714" w:hanging="357"/>
        <w:contextualSpacing w:val="0"/>
        <w:rPr>
          <w:rFonts w:asciiTheme="majorHAnsi" w:hAnsiTheme="majorHAnsi" w:cstheme="majorHAnsi"/>
          <w:sz w:val="24"/>
          <w:lang w:val="fr-FR" w:eastAsia="fr-BE"/>
        </w:rPr>
      </w:pPr>
      <w:r w:rsidRPr="00B0026F">
        <w:rPr>
          <w:rFonts w:asciiTheme="majorHAnsi" w:hAnsiTheme="majorHAnsi" w:cstheme="majorHAnsi"/>
          <w:b/>
          <w:sz w:val="24"/>
          <w:lang w:val="fr-FR" w:eastAsia="fr-BE"/>
        </w:rPr>
        <w:t>Cartographie</w:t>
      </w:r>
      <w:r w:rsidR="00B0026F">
        <w:rPr>
          <w:rFonts w:asciiTheme="majorHAnsi" w:hAnsiTheme="majorHAnsi" w:cstheme="majorHAnsi"/>
          <w:sz w:val="24"/>
          <w:lang w:val="fr-FR" w:eastAsia="fr-BE"/>
        </w:rPr>
        <w:t>. L</w:t>
      </w:r>
      <w:r>
        <w:rPr>
          <w:rFonts w:asciiTheme="majorHAnsi" w:hAnsiTheme="majorHAnsi" w:cstheme="majorHAnsi"/>
          <w:sz w:val="24"/>
          <w:lang w:val="fr-FR" w:eastAsia="fr-BE"/>
        </w:rPr>
        <w:t>es participants décident de mettre à jour la carte et jugent utile d’imprimer la nouvelle version.</w:t>
      </w:r>
      <w:r w:rsidR="00FD3744">
        <w:rPr>
          <w:rFonts w:asciiTheme="majorHAnsi" w:hAnsiTheme="majorHAnsi" w:cstheme="majorHAnsi"/>
          <w:sz w:val="24"/>
          <w:lang w:val="fr-FR" w:eastAsia="fr-BE"/>
        </w:rPr>
        <w:t xml:space="preserve"> L’Ambassade avait également formulé cet avis lors du forum le 19 mars. </w:t>
      </w:r>
    </w:p>
    <w:p w:rsidR="006D7685" w:rsidRDefault="006D7685" w:rsidP="00F12F1B">
      <w:pPr>
        <w:pStyle w:val="Paragraphedeliste"/>
        <w:numPr>
          <w:ilvl w:val="0"/>
          <w:numId w:val="28"/>
        </w:numPr>
        <w:spacing w:after="120" w:line="240" w:lineRule="auto"/>
        <w:ind w:left="714" w:hanging="357"/>
        <w:contextualSpacing w:val="0"/>
        <w:rPr>
          <w:rFonts w:asciiTheme="majorHAnsi" w:hAnsiTheme="majorHAnsi" w:cstheme="majorHAnsi"/>
          <w:sz w:val="24"/>
          <w:lang w:val="fr-FR" w:eastAsia="fr-BE"/>
        </w:rPr>
      </w:pPr>
      <w:r w:rsidRPr="00B0026F">
        <w:rPr>
          <w:rFonts w:asciiTheme="majorHAnsi" w:hAnsiTheme="majorHAnsi" w:cstheme="majorHAnsi"/>
          <w:b/>
          <w:sz w:val="24"/>
          <w:lang w:val="fr-FR" w:eastAsia="fr-BE"/>
        </w:rPr>
        <w:t>Analyse des risques par cible stratégique</w:t>
      </w:r>
      <w:r w:rsidR="00B0026F">
        <w:rPr>
          <w:rFonts w:asciiTheme="majorHAnsi" w:hAnsiTheme="majorHAnsi" w:cstheme="majorHAnsi"/>
          <w:sz w:val="24"/>
          <w:lang w:val="fr-FR" w:eastAsia="fr-BE"/>
        </w:rPr>
        <w:t>. L</w:t>
      </w:r>
      <w:r>
        <w:rPr>
          <w:rFonts w:asciiTheme="majorHAnsi" w:hAnsiTheme="majorHAnsi" w:cstheme="majorHAnsi"/>
          <w:sz w:val="24"/>
          <w:lang w:val="fr-FR" w:eastAsia="fr-BE"/>
        </w:rPr>
        <w:t xml:space="preserve">es membres du CSC décident de procéder comme lors du DS 2018, en approfondissant les aspects liés aux risques dans la présentation du contexte de chaque cible. </w:t>
      </w:r>
    </w:p>
    <w:p w:rsidR="006D7685" w:rsidRDefault="006D7685" w:rsidP="00F12F1B">
      <w:pPr>
        <w:pStyle w:val="Paragraphedeliste"/>
        <w:numPr>
          <w:ilvl w:val="0"/>
          <w:numId w:val="28"/>
        </w:numPr>
        <w:spacing w:after="120" w:line="240" w:lineRule="auto"/>
        <w:ind w:left="714" w:hanging="357"/>
        <w:contextualSpacing w:val="0"/>
        <w:rPr>
          <w:rFonts w:asciiTheme="majorHAnsi" w:hAnsiTheme="majorHAnsi" w:cstheme="majorHAnsi"/>
          <w:sz w:val="24"/>
          <w:lang w:val="fr-FR" w:eastAsia="fr-BE"/>
        </w:rPr>
      </w:pPr>
      <w:r w:rsidRPr="00B0026F">
        <w:rPr>
          <w:rFonts w:asciiTheme="majorHAnsi" w:hAnsiTheme="majorHAnsi" w:cstheme="majorHAnsi"/>
          <w:b/>
          <w:sz w:val="24"/>
          <w:lang w:val="fr-FR" w:eastAsia="fr-BE"/>
        </w:rPr>
        <w:t>Leçons apprises</w:t>
      </w:r>
      <w:r w:rsidR="00B0026F">
        <w:rPr>
          <w:rFonts w:asciiTheme="majorHAnsi" w:hAnsiTheme="majorHAnsi" w:cstheme="majorHAnsi"/>
          <w:sz w:val="24"/>
          <w:lang w:val="fr-FR" w:eastAsia="fr-BE"/>
        </w:rPr>
        <w:t>. L</w:t>
      </w:r>
      <w:r>
        <w:rPr>
          <w:rFonts w:asciiTheme="majorHAnsi" w:hAnsiTheme="majorHAnsi" w:cstheme="majorHAnsi"/>
          <w:sz w:val="24"/>
          <w:lang w:val="fr-FR" w:eastAsia="fr-BE"/>
        </w:rPr>
        <w:t>es participants approuvent la proposition du référent (voir PPT).</w:t>
      </w:r>
    </w:p>
    <w:p w:rsidR="006D7685" w:rsidRDefault="00177ECB" w:rsidP="00F12F1B">
      <w:pPr>
        <w:pStyle w:val="Paragraphedeliste"/>
        <w:numPr>
          <w:ilvl w:val="0"/>
          <w:numId w:val="28"/>
        </w:numPr>
        <w:spacing w:after="120" w:line="240" w:lineRule="auto"/>
        <w:ind w:left="714" w:hanging="357"/>
        <w:contextualSpacing w:val="0"/>
        <w:rPr>
          <w:rFonts w:asciiTheme="majorHAnsi" w:hAnsiTheme="majorHAnsi" w:cstheme="majorHAnsi"/>
          <w:sz w:val="24"/>
          <w:lang w:val="fr-FR" w:eastAsia="fr-BE"/>
        </w:rPr>
      </w:pPr>
      <w:r w:rsidRPr="00B0026F">
        <w:rPr>
          <w:rFonts w:asciiTheme="majorHAnsi" w:hAnsiTheme="majorHAnsi" w:cstheme="majorHAnsi"/>
          <w:b/>
          <w:sz w:val="24"/>
          <w:lang w:val="fr-FR" w:eastAsia="fr-BE"/>
        </w:rPr>
        <w:t>Processus de centralisation au Bénin</w:t>
      </w:r>
      <w:r w:rsidR="00B0026F">
        <w:rPr>
          <w:rFonts w:asciiTheme="majorHAnsi" w:hAnsiTheme="majorHAnsi" w:cstheme="majorHAnsi"/>
          <w:sz w:val="24"/>
          <w:lang w:val="fr-FR" w:eastAsia="fr-BE"/>
        </w:rPr>
        <w:t>. U</w:t>
      </w:r>
      <w:r>
        <w:rPr>
          <w:rFonts w:asciiTheme="majorHAnsi" w:hAnsiTheme="majorHAnsi" w:cstheme="majorHAnsi"/>
          <w:sz w:val="24"/>
          <w:lang w:val="fr-FR" w:eastAsia="fr-BE"/>
        </w:rPr>
        <w:t>n point sera fait lors du DS 2019.</w:t>
      </w:r>
    </w:p>
    <w:p w:rsidR="00177ECB" w:rsidRDefault="00177ECB" w:rsidP="00F12F1B">
      <w:pPr>
        <w:pStyle w:val="Paragraphedeliste"/>
        <w:numPr>
          <w:ilvl w:val="0"/>
          <w:numId w:val="28"/>
        </w:numPr>
        <w:spacing w:after="120" w:line="240" w:lineRule="auto"/>
        <w:ind w:left="714" w:hanging="357"/>
        <w:contextualSpacing w:val="0"/>
        <w:rPr>
          <w:rFonts w:asciiTheme="majorHAnsi" w:hAnsiTheme="majorHAnsi" w:cstheme="majorHAnsi"/>
          <w:sz w:val="24"/>
          <w:lang w:val="fr-FR" w:eastAsia="fr-BE"/>
        </w:rPr>
      </w:pPr>
      <w:r w:rsidRPr="00B0026F">
        <w:rPr>
          <w:rFonts w:asciiTheme="majorHAnsi" w:hAnsiTheme="majorHAnsi" w:cstheme="majorHAnsi"/>
          <w:b/>
          <w:sz w:val="24"/>
          <w:lang w:val="fr-FR" w:eastAsia="fr-BE"/>
        </w:rPr>
        <w:lastRenderedPageBreak/>
        <w:t>Mode de présentation du DS 2019</w:t>
      </w:r>
      <w:r w:rsidR="00B0026F">
        <w:rPr>
          <w:rFonts w:asciiTheme="majorHAnsi" w:hAnsiTheme="majorHAnsi" w:cstheme="majorHAnsi"/>
          <w:sz w:val="24"/>
          <w:lang w:val="fr-FR" w:eastAsia="fr-BE"/>
        </w:rPr>
        <w:t>. L</w:t>
      </w:r>
      <w:r>
        <w:rPr>
          <w:rFonts w:asciiTheme="majorHAnsi" w:hAnsiTheme="majorHAnsi" w:cstheme="majorHAnsi"/>
          <w:sz w:val="24"/>
          <w:lang w:val="fr-FR" w:eastAsia="fr-BE"/>
        </w:rPr>
        <w:t>es membres souhaitent maintenir le mode de présentation de 2019. Plusieurs membres se montrent intéressés par l’organisation de visite</w:t>
      </w:r>
      <w:r w:rsidR="00FD3744">
        <w:rPr>
          <w:rFonts w:asciiTheme="majorHAnsi" w:hAnsiTheme="majorHAnsi" w:cstheme="majorHAnsi"/>
          <w:sz w:val="24"/>
          <w:lang w:val="fr-FR" w:eastAsia="fr-BE"/>
        </w:rPr>
        <w:t>s</w:t>
      </w:r>
      <w:r>
        <w:rPr>
          <w:rFonts w:asciiTheme="majorHAnsi" w:hAnsiTheme="majorHAnsi" w:cstheme="majorHAnsi"/>
          <w:sz w:val="24"/>
          <w:lang w:val="fr-FR" w:eastAsia="fr-BE"/>
        </w:rPr>
        <w:t xml:space="preserve"> de certains projets. </w:t>
      </w:r>
    </w:p>
    <w:p w:rsidR="00FD3744" w:rsidRPr="00FD3744" w:rsidRDefault="00FD3744" w:rsidP="00FD3744">
      <w:pPr>
        <w:spacing w:after="120" w:line="240" w:lineRule="auto"/>
        <w:rPr>
          <w:rFonts w:asciiTheme="majorHAnsi" w:hAnsiTheme="majorHAnsi" w:cstheme="majorHAnsi"/>
          <w:sz w:val="24"/>
          <w:lang w:val="fr-FR" w:eastAsia="fr-BE"/>
        </w:rPr>
      </w:pPr>
      <w:r>
        <w:rPr>
          <w:rFonts w:asciiTheme="majorHAnsi" w:hAnsiTheme="majorHAnsi" w:cstheme="majorHAnsi"/>
          <w:sz w:val="24"/>
          <w:lang w:val="fr-FR" w:eastAsia="fr-BE"/>
        </w:rPr>
        <w:t xml:space="preserve">L’atelier est clôturé. Seuls les ACNG qui le souhaitent et ceux qui sont impliqués dans le programme AMSANA restent pour le dernier point de l’agenda. </w:t>
      </w:r>
    </w:p>
    <w:p w:rsidR="00980C1D" w:rsidRPr="00980C1D" w:rsidRDefault="00B36DA2" w:rsidP="008E62EA">
      <w:pPr>
        <w:pStyle w:val="Titre2"/>
        <w:rPr>
          <w:rFonts w:eastAsia="Times New Roman"/>
          <w:lang w:val="fr-FR" w:eastAsia="fr-BE"/>
        </w:rPr>
      </w:pPr>
      <w:r>
        <w:rPr>
          <w:rFonts w:eastAsia="Times New Roman"/>
          <w:lang w:val="fr-FR" w:eastAsia="fr-BE"/>
        </w:rPr>
        <w:t xml:space="preserve">Débriefing des évaluateurs du </w:t>
      </w:r>
      <w:r w:rsidR="00980C1D" w:rsidRPr="00980C1D">
        <w:rPr>
          <w:rFonts w:eastAsia="Times New Roman"/>
          <w:lang w:val="fr-FR" w:eastAsia="fr-BE"/>
        </w:rPr>
        <w:t>FBSA (AMSANA)</w:t>
      </w:r>
    </w:p>
    <w:p w:rsidR="00980C1D" w:rsidRPr="005F0D19" w:rsidRDefault="00980C1D" w:rsidP="00980C1D">
      <w:pPr>
        <w:spacing w:after="0" w:line="240" w:lineRule="auto"/>
        <w:rPr>
          <w:rFonts w:asciiTheme="majorHAnsi" w:eastAsia="Times New Roman" w:hAnsiTheme="majorHAnsi" w:cstheme="majorHAnsi"/>
          <w:sz w:val="24"/>
          <w:szCs w:val="24"/>
          <w:lang w:val="fr-FR" w:eastAsia="fr-BE"/>
        </w:rPr>
      </w:pPr>
      <w:r w:rsidRPr="00B36DA2">
        <w:rPr>
          <w:rFonts w:asciiTheme="majorHAnsi" w:eastAsia="Times New Roman" w:hAnsiTheme="majorHAnsi" w:cstheme="majorHAnsi"/>
          <w:sz w:val="24"/>
          <w:szCs w:val="24"/>
          <w:lang w:val="fr-FR" w:eastAsia="fr-BE"/>
        </w:rPr>
        <w:t xml:space="preserve">Bureau </w:t>
      </w:r>
      <w:r w:rsidR="005F0D19">
        <w:rPr>
          <w:rFonts w:asciiTheme="majorHAnsi" w:eastAsia="Times New Roman" w:hAnsiTheme="majorHAnsi" w:cstheme="majorHAnsi"/>
          <w:i/>
          <w:sz w:val="24"/>
          <w:szCs w:val="24"/>
          <w:lang w:val="fr-FR" w:eastAsia="fr-BE"/>
        </w:rPr>
        <w:t xml:space="preserve">Particip - </w:t>
      </w:r>
      <w:r w:rsidR="005F0D19">
        <w:rPr>
          <w:rFonts w:asciiTheme="majorHAnsi" w:eastAsia="Times New Roman" w:hAnsiTheme="majorHAnsi" w:cstheme="majorHAnsi"/>
          <w:sz w:val="24"/>
          <w:szCs w:val="24"/>
          <w:lang w:val="fr-FR" w:eastAsia="fr-BE"/>
        </w:rPr>
        <w:t xml:space="preserve">Pierre Grega. </w:t>
      </w:r>
    </w:p>
    <w:p w:rsidR="00B36DA2" w:rsidRDefault="00B36DA2" w:rsidP="00980C1D">
      <w:pPr>
        <w:spacing w:after="0" w:line="240" w:lineRule="auto"/>
        <w:rPr>
          <w:rFonts w:asciiTheme="majorHAnsi" w:eastAsia="Times New Roman" w:hAnsiTheme="majorHAnsi" w:cstheme="majorHAnsi"/>
          <w:sz w:val="24"/>
          <w:szCs w:val="24"/>
          <w:lang w:val="fr-FR" w:eastAsia="fr-BE"/>
        </w:rPr>
      </w:pPr>
    </w:p>
    <w:p w:rsidR="00E73D44" w:rsidRDefault="00E73D44" w:rsidP="00E73D44">
      <w:pPr>
        <w:spacing w:after="120" w:line="240" w:lineRule="auto"/>
        <w:rPr>
          <w:rFonts w:asciiTheme="majorHAnsi" w:eastAsia="Times New Roman" w:hAnsiTheme="majorHAnsi" w:cstheme="majorHAnsi"/>
          <w:sz w:val="24"/>
          <w:szCs w:val="24"/>
          <w:lang w:val="fr-FR" w:eastAsia="fr-BE"/>
        </w:rPr>
      </w:pPr>
      <w:r>
        <w:rPr>
          <w:rFonts w:asciiTheme="majorHAnsi" w:eastAsia="Times New Roman" w:hAnsiTheme="majorHAnsi" w:cstheme="majorHAnsi"/>
          <w:sz w:val="24"/>
          <w:szCs w:val="24"/>
          <w:lang w:val="fr-FR" w:eastAsia="fr-BE"/>
        </w:rPr>
        <w:t xml:space="preserve">Seul un bref résumé des conclusions est repris ici. </w:t>
      </w:r>
    </w:p>
    <w:p w:rsidR="00980C1D" w:rsidRPr="00B36DA2" w:rsidRDefault="00B36DA2" w:rsidP="00E73D44">
      <w:pPr>
        <w:spacing w:after="120" w:line="240" w:lineRule="auto"/>
        <w:rPr>
          <w:rFonts w:asciiTheme="majorHAnsi" w:eastAsia="Times New Roman" w:hAnsiTheme="majorHAnsi" w:cstheme="majorHAnsi"/>
          <w:sz w:val="24"/>
          <w:szCs w:val="24"/>
          <w:lang w:val="fr-FR" w:eastAsia="fr-BE"/>
        </w:rPr>
      </w:pPr>
      <w:r>
        <w:rPr>
          <w:rFonts w:asciiTheme="majorHAnsi" w:eastAsia="Times New Roman" w:hAnsiTheme="majorHAnsi" w:cstheme="majorHAnsi"/>
          <w:sz w:val="24"/>
          <w:szCs w:val="24"/>
          <w:lang w:val="fr-FR" w:eastAsia="fr-BE"/>
        </w:rPr>
        <w:t xml:space="preserve">Les </w:t>
      </w:r>
      <w:r w:rsidR="00FD3744">
        <w:rPr>
          <w:rFonts w:asciiTheme="majorHAnsi" w:eastAsia="Times New Roman" w:hAnsiTheme="majorHAnsi" w:cstheme="majorHAnsi"/>
          <w:sz w:val="24"/>
          <w:szCs w:val="24"/>
          <w:lang w:val="fr-FR" w:eastAsia="fr-BE"/>
        </w:rPr>
        <w:t>aspects suivants sont présentés, avec l’appui d’une présentation PPT</w:t>
      </w:r>
      <w:r>
        <w:rPr>
          <w:rFonts w:asciiTheme="majorHAnsi" w:eastAsia="Times New Roman" w:hAnsiTheme="majorHAnsi" w:cstheme="majorHAnsi"/>
          <w:sz w:val="24"/>
          <w:szCs w:val="24"/>
          <w:lang w:val="fr-FR" w:eastAsia="fr-BE"/>
        </w:rPr>
        <w:t xml:space="preserve">: </w:t>
      </w:r>
    </w:p>
    <w:p w:rsidR="00B36DA2" w:rsidRDefault="00980C1D" w:rsidP="00F12F1B">
      <w:pPr>
        <w:numPr>
          <w:ilvl w:val="0"/>
          <w:numId w:val="29"/>
        </w:numPr>
        <w:spacing w:after="120" w:line="240" w:lineRule="auto"/>
        <w:ind w:left="540"/>
        <w:textAlignment w:val="center"/>
        <w:rPr>
          <w:rFonts w:asciiTheme="majorHAnsi" w:eastAsia="Times New Roman" w:hAnsiTheme="majorHAnsi" w:cstheme="majorHAnsi"/>
          <w:b/>
          <w:bCs/>
          <w:sz w:val="24"/>
          <w:szCs w:val="24"/>
          <w:lang w:val="fr-FR" w:eastAsia="fr-BE"/>
        </w:rPr>
      </w:pPr>
      <w:r w:rsidRPr="00B36DA2">
        <w:rPr>
          <w:rFonts w:asciiTheme="majorHAnsi" w:eastAsia="Times New Roman" w:hAnsiTheme="majorHAnsi" w:cstheme="majorHAnsi"/>
          <w:b/>
          <w:bCs/>
          <w:sz w:val="24"/>
          <w:szCs w:val="24"/>
          <w:lang w:val="fr-FR" w:eastAsia="fr-BE"/>
        </w:rPr>
        <w:t>Objectifs de la mission</w:t>
      </w:r>
    </w:p>
    <w:p w:rsidR="00B36DA2" w:rsidRDefault="00980C1D" w:rsidP="00F12F1B">
      <w:pPr>
        <w:numPr>
          <w:ilvl w:val="0"/>
          <w:numId w:val="29"/>
        </w:numPr>
        <w:spacing w:after="120" w:line="240" w:lineRule="auto"/>
        <w:ind w:left="540"/>
        <w:textAlignment w:val="center"/>
        <w:rPr>
          <w:rFonts w:asciiTheme="majorHAnsi" w:eastAsia="Times New Roman" w:hAnsiTheme="majorHAnsi" w:cstheme="majorHAnsi"/>
          <w:b/>
          <w:bCs/>
          <w:sz w:val="24"/>
          <w:szCs w:val="24"/>
          <w:lang w:val="fr-FR" w:eastAsia="fr-BE"/>
        </w:rPr>
      </w:pPr>
      <w:r w:rsidRPr="00B36DA2">
        <w:rPr>
          <w:rFonts w:asciiTheme="majorHAnsi" w:eastAsia="Times New Roman" w:hAnsiTheme="majorHAnsi" w:cstheme="majorHAnsi"/>
          <w:b/>
          <w:bCs/>
          <w:sz w:val="24"/>
          <w:szCs w:val="24"/>
          <w:lang w:val="fr-FR" w:eastAsia="fr-BE"/>
        </w:rPr>
        <w:t>Méthodologie</w:t>
      </w:r>
    </w:p>
    <w:p w:rsidR="00B36DA2" w:rsidRPr="00B36DA2" w:rsidRDefault="00980C1D" w:rsidP="00F12F1B">
      <w:pPr>
        <w:numPr>
          <w:ilvl w:val="0"/>
          <w:numId w:val="29"/>
        </w:numPr>
        <w:spacing w:after="120" w:line="240" w:lineRule="auto"/>
        <w:ind w:left="540"/>
        <w:textAlignment w:val="center"/>
        <w:rPr>
          <w:rFonts w:asciiTheme="majorHAnsi" w:eastAsia="Times New Roman" w:hAnsiTheme="majorHAnsi" w:cstheme="majorHAnsi"/>
          <w:b/>
          <w:bCs/>
          <w:sz w:val="24"/>
          <w:szCs w:val="24"/>
          <w:lang w:val="fr-FR" w:eastAsia="fr-BE"/>
        </w:rPr>
      </w:pPr>
      <w:r w:rsidRPr="00B36DA2">
        <w:rPr>
          <w:rFonts w:asciiTheme="majorHAnsi" w:eastAsia="Times New Roman" w:hAnsiTheme="majorHAnsi" w:cstheme="majorHAnsi"/>
          <w:b/>
          <w:bCs/>
          <w:sz w:val="24"/>
          <w:szCs w:val="24"/>
          <w:lang w:val="fr-FR" w:eastAsia="fr-BE"/>
        </w:rPr>
        <w:t>Constats</w:t>
      </w:r>
    </w:p>
    <w:p w:rsidR="00B36DA2" w:rsidRDefault="00B36DA2" w:rsidP="00B36DA2">
      <w:pPr>
        <w:spacing w:after="120" w:line="240" w:lineRule="auto"/>
        <w:ind w:left="180"/>
        <w:textAlignment w:val="center"/>
        <w:rPr>
          <w:rFonts w:asciiTheme="majorHAnsi" w:eastAsia="Times New Roman" w:hAnsiTheme="majorHAnsi" w:cstheme="majorHAnsi"/>
          <w:sz w:val="24"/>
          <w:szCs w:val="24"/>
          <w:lang w:val="fr-FR" w:eastAsia="fr-BE"/>
        </w:rPr>
      </w:pPr>
      <w:r>
        <w:rPr>
          <w:rFonts w:asciiTheme="majorHAnsi" w:eastAsia="Times New Roman" w:hAnsiTheme="majorHAnsi" w:cstheme="majorHAnsi"/>
          <w:sz w:val="24"/>
          <w:szCs w:val="24"/>
          <w:lang w:val="fr-FR" w:eastAsia="fr-BE"/>
        </w:rPr>
        <w:t>Notamment :</w:t>
      </w:r>
    </w:p>
    <w:p w:rsidR="00B36DA2" w:rsidRPr="00B36DA2" w:rsidRDefault="00980C1D" w:rsidP="00F12F1B">
      <w:pPr>
        <w:pStyle w:val="Paragraphedeliste"/>
        <w:numPr>
          <w:ilvl w:val="0"/>
          <w:numId w:val="28"/>
        </w:numPr>
        <w:spacing w:after="120" w:line="240" w:lineRule="auto"/>
        <w:textAlignment w:val="center"/>
        <w:rPr>
          <w:rFonts w:asciiTheme="majorHAnsi" w:eastAsia="Times New Roman" w:hAnsiTheme="majorHAnsi" w:cstheme="majorHAnsi"/>
          <w:b/>
          <w:bCs/>
          <w:sz w:val="24"/>
          <w:szCs w:val="24"/>
          <w:lang w:val="fr-FR" w:eastAsia="fr-BE"/>
        </w:rPr>
      </w:pPr>
      <w:r w:rsidRPr="00B36DA2">
        <w:rPr>
          <w:rFonts w:asciiTheme="majorHAnsi" w:eastAsia="Times New Roman" w:hAnsiTheme="majorHAnsi" w:cstheme="majorHAnsi"/>
          <w:sz w:val="24"/>
          <w:szCs w:val="24"/>
          <w:lang w:val="fr-FR" w:eastAsia="fr-BE"/>
        </w:rPr>
        <w:t>Programme multi-acteurs bilatéral + ONG (+</w:t>
      </w:r>
      <w:r w:rsidR="00B36DA2">
        <w:rPr>
          <w:rFonts w:asciiTheme="majorHAnsi" w:eastAsia="Times New Roman" w:hAnsiTheme="majorHAnsi" w:cstheme="majorHAnsi"/>
          <w:sz w:val="24"/>
          <w:szCs w:val="24"/>
          <w:lang w:val="fr-FR" w:eastAsia="fr-BE"/>
        </w:rPr>
        <w:t xml:space="preserve"> </w:t>
      </w:r>
      <w:r w:rsidRPr="00B36DA2">
        <w:rPr>
          <w:rFonts w:asciiTheme="majorHAnsi" w:eastAsia="Times New Roman" w:hAnsiTheme="majorHAnsi" w:cstheme="majorHAnsi"/>
          <w:sz w:val="24"/>
          <w:szCs w:val="24"/>
          <w:lang w:val="fr-FR" w:eastAsia="fr-BE"/>
        </w:rPr>
        <w:t xml:space="preserve">multilatéral dans </w:t>
      </w:r>
      <w:r w:rsidR="00B36DA2">
        <w:rPr>
          <w:rFonts w:asciiTheme="majorHAnsi" w:eastAsia="Times New Roman" w:hAnsiTheme="majorHAnsi" w:cstheme="majorHAnsi"/>
          <w:sz w:val="24"/>
          <w:szCs w:val="24"/>
          <w:lang w:val="fr-FR" w:eastAsia="fr-BE"/>
        </w:rPr>
        <w:t>certaines pays) &gt;&gt; richesse (1</w:t>
      </w:r>
      <w:r w:rsidR="00B36DA2" w:rsidRPr="00B36DA2">
        <w:rPr>
          <w:rFonts w:asciiTheme="majorHAnsi" w:eastAsia="Times New Roman" w:hAnsiTheme="majorHAnsi" w:cstheme="majorHAnsi"/>
          <w:sz w:val="24"/>
          <w:szCs w:val="24"/>
          <w:vertAlign w:val="superscript"/>
          <w:lang w:val="fr-FR" w:eastAsia="fr-BE"/>
        </w:rPr>
        <w:t>re</w:t>
      </w:r>
      <w:r w:rsidR="00B36DA2">
        <w:rPr>
          <w:rFonts w:asciiTheme="majorHAnsi" w:eastAsia="Times New Roman" w:hAnsiTheme="majorHAnsi" w:cstheme="majorHAnsi"/>
          <w:sz w:val="24"/>
          <w:szCs w:val="24"/>
          <w:lang w:val="fr-FR" w:eastAsia="fr-BE"/>
        </w:rPr>
        <w:t xml:space="preserve"> </w:t>
      </w:r>
      <w:r w:rsidRPr="00B36DA2">
        <w:rPr>
          <w:rFonts w:asciiTheme="majorHAnsi" w:eastAsia="Times New Roman" w:hAnsiTheme="majorHAnsi" w:cstheme="majorHAnsi"/>
          <w:sz w:val="24"/>
          <w:szCs w:val="24"/>
          <w:lang w:val="fr-FR" w:eastAsia="fr-BE"/>
        </w:rPr>
        <w:t xml:space="preserve">expérience pour beaucoup d'acteurs). </w:t>
      </w:r>
    </w:p>
    <w:p w:rsidR="00B36DA2" w:rsidRPr="00B36DA2" w:rsidRDefault="00980C1D" w:rsidP="00F12F1B">
      <w:pPr>
        <w:pStyle w:val="Paragraphedeliste"/>
        <w:numPr>
          <w:ilvl w:val="0"/>
          <w:numId w:val="28"/>
        </w:numPr>
        <w:spacing w:after="120" w:line="240" w:lineRule="auto"/>
        <w:textAlignment w:val="center"/>
        <w:rPr>
          <w:rFonts w:asciiTheme="majorHAnsi" w:eastAsia="Times New Roman" w:hAnsiTheme="majorHAnsi" w:cstheme="majorHAnsi"/>
          <w:b/>
          <w:bCs/>
          <w:sz w:val="24"/>
          <w:szCs w:val="24"/>
          <w:lang w:val="fr-FR" w:eastAsia="fr-BE"/>
        </w:rPr>
      </w:pPr>
      <w:r w:rsidRPr="00B36DA2">
        <w:rPr>
          <w:rFonts w:asciiTheme="majorHAnsi" w:eastAsia="Times New Roman" w:hAnsiTheme="majorHAnsi" w:cstheme="majorHAnsi"/>
          <w:sz w:val="24"/>
          <w:szCs w:val="24"/>
          <w:lang w:val="fr-FR" w:eastAsia="fr-BE"/>
        </w:rPr>
        <w:t xml:space="preserve">Effets innovants et déclencheurs (pisciculture, déchets, hygiène) + effets sur d'autres programmes et communes. </w:t>
      </w:r>
    </w:p>
    <w:p w:rsidR="00980C1D" w:rsidRPr="00B36DA2" w:rsidRDefault="00980C1D" w:rsidP="00F12F1B">
      <w:pPr>
        <w:pStyle w:val="Paragraphedeliste"/>
        <w:numPr>
          <w:ilvl w:val="0"/>
          <w:numId w:val="28"/>
        </w:numPr>
        <w:spacing w:after="120" w:line="240" w:lineRule="auto"/>
        <w:textAlignment w:val="center"/>
        <w:rPr>
          <w:rFonts w:asciiTheme="majorHAnsi" w:eastAsia="Times New Roman" w:hAnsiTheme="majorHAnsi" w:cstheme="majorHAnsi"/>
          <w:b/>
          <w:bCs/>
          <w:sz w:val="24"/>
          <w:szCs w:val="24"/>
          <w:lang w:val="fr-FR" w:eastAsia="fr-BE"/>
        </w:rPr>
      </w:pPr>
      <w:r w:rsidRPr="00B36DA2">
        <w:rPr>
          <w:rFonts w:asciiTheme="majorHAnsi" w:eastAsia="Times New Roman" w:hAnsiTheme="majorHAnsi" w:cstheme="majorHAnsi"/>
          <w:sz w:val="24"/>
          <w:szCs w:val="24"/>
          <w:lang w:val="fr-FR" w:eastAsia="fr-BE"/>
        </w:rPr>
        <w:t>Durabilité: ! Développer des stratégies de sortie. Risques de l'abrogat</w:t>
      </w:r>
      <w:r w:rsidR="00B0026F">
        <w:rPr>
          <w:rFonts w:asciiTheme="majorHAnsi" w:eastAsia="Times New Roman" w:hAnsiTheme="majorHAnsi" w:cstheme="majorHAnsi"/>
          <w:sz w:val="24"/>
          <w:szCs w:val="24"/>
          <w:lang w:val="fr-FR" w:eastAsia="fr-BE"/>
        </w:rPr>
        <w:t xml:space="preserve">ion du fonds : perte des acquis. </w:t>
      </w:r>
      <w:r w:rsidRPr="00B36DA2">
        <w:rPr>
          <w:rFonts w:asciiTheme="majorHAnsi" w:eastAsia="Times New Roman" w:hAnsiTheme="majorHAnsi" w:cstheme="majorHAnsi"/>
          <w:sz w:val="24"/>
          <w:szCs w:val="24"/>
          <w:lang w:val="fr-FR" w:eastAsia="fr-BE"/>
        </w:rPr>
        <w:t xml:space="preserve"> </w:t>
      </w:r>
    </w:p>
    <w:p w:rsidR="00980C1D" w:rsidRPr="00B36DA2" w:rsidRDefault="00B36DA2" w:rsidP="00B36DA2">
      <w:pPr>
        <w:spacing w:after="120" w:line="240" w:lineRule="auto"/>
        <w:ind w:left="540"/>
        <w:rPr>
          <w:rFonts w:asciiTheme="majorHAnsi" w:eastAsia="Times New Roman" w:hAnsiTheme="majorHAnsi" w:cstheme="majorHAnsi"/>
          <w:sz w:val="24"/>
          <w:szCs w:val="24"/>
          <w:lang w:val="fr-FR" w:eastAsia="fr-BE"/>
        </w:rPr>
      </w:pPr>
      <w:r>
        <w:rPr>
          <w:rFonts w:asciiTheme="majorHAnsi" w:eastAsia="Times New Roman" w:hAnsiTheme="majorHAnsi" w:cstheme="majorHAnsi"/>
          <w:sz w:val="24"/>
          <w:szCs w:val="24"/>
          <w:lang w:val="fr-FR" w:eastAsia="fr-BE"/>
        </w:rPr>
        <w:t>&gt;&gt;</w:t>
      </w:r>
      <w:r w:rsidR="00FD3744">
        <w:rPr>
          <w:rFonts w:asciiTheme="majorHAnsi" w:eastAsia="Times New Roman" w:hAnsiTheme="majorHAnsi" w:cstheme="majorHAnsi"/>
          <w:sz w:val="24"/>
          <w:szCs w:val="24"/>
          <w:lang w:val="fr-FR" w:eastAsia="fr-BE"/>
        </w:rPr>
        <w:t xml:space="preserve"> AMSANA répond clairement à la n</w:t>
      </w:r>
      <w:r>
        <w:rPr>
          <w:rFonts w:asciiTheme="majorHAnsi" w:eastAsia="Times New Roman" w:hAnsiTheme="majorHAnsi" w:cstheme="majorHAnsi"/>
          <w:sz w:val="24"/>
          <w:szCs w:val="24"/>
          <w:lang w:val="fr-FR" w:eastAsia="fr-BE"/>
        </w:rPr>
        <w:t>ote stratégique</w:t>
      </w:r>
      <w:r w:rsidR="00980C1D" w:rsidRPr="00B36DA2">
        <w:rPr>
          <w:rFonts w:asciiTheme="majorHAnsi" w:eastAsia="Times New Roman" w:hAnsiTheme="majorHAnsi" w:cstheme="majorHAnsi"/>
          <w:sz w:val="24"/>
          <w:szCs w:val="24"/>
          <w:lang w:val="fr-FR" w:eastAsia="fr-BE"/>
        </w:rPr>
        <w:t xml:space="preserve"> </w:t>
      </w:r>
      <w:r>
        <w:rPr>
          <w:rFonts w:asciiTheme="majorHAnsi" w:eastAsia="Times New Roman" w:hAnsiTheme="majorHAnsi" w:cstheme="majorHAnsi"/>
          <w:sz w:val="24"/>
          <w:szCs w:val="24"/>
          <w:lang w:val="fr-FR" w:eastAsia="fr-BE"/>
        </w:rPr>
        <w:t xml:space="preserve">(NS) </w:t>
      </w:r>
      <w:r w:rsidR="00980C1D" w:rsidRPr="00B36DA2">
        <w:rPr>
          <w:rFonts w:asciiTheme="majorHAnsi" w:eastAsia="Times New Roman" w:hAnsiTheme="majorHAnsi" w:cstheme="majorHAnsi"/>
          <w:sz w:val="24"/>
          <w:szCs w:val="24"/>
          <w:lang w:val="fr-FR" w:eastAsia="fr-BE"/>
        </w:rPr>
        <w:t xml:space="preserve">Sécurité alimentaire et </w:t>
      </w:r>
      <w:r>
        <w:rPr>
          <w:rFonts w:asciiTheme="majorHAnsi" w:eastAsia="Times New Roman" w:hAnsiTheme="majorHAnsi" w:cstheme="majorHAnsi"/>
          <w:sz w:val="24"/>
          <w:szCs w:val="24"/>
          <w:lang w:val="fr-FR" w:eastAsia="fr-BE"/>
        </w:rPr>
        <w:t xml:space="preserve">à la note stratégique </w:t>
      </w:r>
      <w:r w:rsidR="00980C1D" w:rsidRPr="00B36DA2">
        <w:rPr>
          <w:rFonts w:asciiTheme="majorHAnsi" w:eastAsia="Times New Roman" w:hAnsiTheme="majorHAnsi" w:cstheme="majorHAnsi"/>
          <w:sz w:val="24"/>
          <w:szCs w:val="24"/>
          <w:lang w:val="fr-FR" w:eastAsia="fr-BE"/>
        </w:rPr>
        <w:t xml:space="preserve">FBSA de l'époque. </w:t>
      </w:r>
    </w:p>
    <w:p w:rsidR="00980C1D" w:rsidRPr="00B36DA2" w:rsidRDefault="00980C1D" w:rsidP="00F12F1B">
      <w:pPr>
        <w:pStyle w:val="Paragraphedeliste"/>
        <w:numPr>
          <w:ilvl w:val="0"/>
          <w:numId w:val="29"/>
        </w:numPr>
        <w:spacing w:after="120" w:line="240" w:lineRule="auto"/>
        <w:rPr>
          <w:rFonts w:asciiTheme="majorHAnsi" w:eastAsia="Times New Roman" w:hAnsiTheme="majorHAnsi" w:cstheme="majorHAnsi"/>
          <w:b/>
          <w:bCs/>
          <w:sz w:val="24"/>
          <w:szCs w:val="24"/>
          <w:lang w:val="fr-FR" w:eastAsia="fr-BE"/>
        </w:rPr>
      </w:pPr>
      <w:r w:rsidRPr="00B36DA2">
        <w:rPr>
          <w:rFonts w:asciiTheme="majorHAnsi" w:eastAsia="Times New Roman" w:hAnsiTheme="majorHAnsi" w:cstheme="majorHAnsi"/>
          <w:b/>
          <w:bCs/>
          <w:sz w:val="24"/>
          <w:szCs w:val="24"/>
          <w:lang w:val="fr-FR" w:eastAsia="fr-BE"/>
        </w:rPr>
        <w:t>Liens avec le nouveau programme</w:t>
      </w:r>
      <w:r w:rsidR="00B36DA2">
        <w:rPr>
          <w:rFonts w:asciiTheme="majorHAnsi" w:eastAsia="Times New Roman" w:hAnsiTheme="majorHAnsi" w:cstheme="majorHAnsi"/>
          <w:b/>
          <w:bCs/>
          <w:sz w:val="24"/>
          <w:szCs w:val="24"/>
          <w:lang w:val="fr-FR" w:eastAsia="fr-BE"/>
        </w:rPr>
        <w:t xml:space="preserve"> de coopération</w:t>
      </w:r>
    </w:p>
    <w:p w:rsidR="00980C1D" w:rsidRPr="00B36DA2" w:rsidRDefault="00B36DA2" w:rsidP="00B36DA2">
      <w:pPr>
        <w:spacing w:after="120" w:line="240" w:lineRule="auto"/>
        <w:ind w:left="180"/>
        <w:textAlignment w:val="center"/>
        <w:rPr>
          <w:rFonts w:asciiTheme="majorHAnsi" w:eastAsia="Times New Roman" w:hAnsiTheme="majorHAnsi" w:cstheme="majorHAnsi"/>
          <w:sz w:val="24"/>
          <w:szCs w:val="24"/>
          <w:lang w:val="fr-FR" w:eastAsia="fr-BE"/>
        </w:rPr>
      </w:pPr>
      <w:r>
        <w:rPr>
          <w:rFonts w:asciiTheme="majorHAnsi" w:eastAsia="Times New Roman" w:hAnsiTheme="majorHAnsi" w:cstheme="majorHAnsi"/>
          <w:sz w:val="24"/>
          <w:szCs w:val="24"/>
          <w:lang w:val="fr-FR" w:eastAsia="fr-BE"/>
        </w:rPr>
        <w:t xml:space="preserve">Il aurait été possible de faire </w:t>
      </w:r>
      <w:r w:rsidR="00980C1D" w:rsidRPr="00B36DA2">
        <w:rPr>
          <w:rFonts w:asciiTheme="majorHAnsi" w:eastAsia="Times New Roman" w:hAnsiTheme="majorHAnsi" w:cstheme="majorHAnsi"/>
          <w:sz w:val="24"/>
          <w:szCs w:val="24"/>
          <w:lang w:val="fr-FR" w:eastAsia="fr-BE"/>
        </w:rPr>
        <w:t xml:space="preserve">une transition entre </w:t>
      </w:r>
      <w:r>
        <w:rPr>
          <w:rFonts w:asciiTheme="majorHAnsi" w:eastAsia="Times New Roman" w:hAnsiTheme="majorHAnsi" w:cstheme="majorHAnsi"/>
          <w:sz w:val="24"/>
          <w:szCs w:val="24"/>
          <w:lang w:val="fr-FR" w:eastAsia="fr-BE"/>
        </w:rPr>
        <w:t xml:space="preserve">le </w:t>
      </w:r>
      <w:r w:rsidR="00980C1D" w:rsidRPr="00B36DA2">
        <w:rPr>
          <w:rFonts w:asciiTheme="majorHAnsi" w:eastAsia="Times New Roman" w:hAnsiTheme="majorHAnsi" w:cstheme="majorHAnsi"/>
          <w:sz w:val="24"/>
          <w:szCs w:val="24"/>
          <w:lang w:val="fr-FR" w:eastAsia="fr-BE"/>
        </w:rPr>
        <w:t xml:space="preserve">FBSA et </w:t>
      </w:r>
      <w:r>
        <w:rPr>
          <w:rFonts w:asciiTheme="majorHAnsi" w:eastAsia="Times New Roman" w:hAnsiTheme="majorHAnsi" w:cstheme="majorHAnsi"/>
          <w:sz w:val="24"/>
          <w:szCs w:val="24"/>
          <w:lang w:val="fr-FR" w:eastAsia="fr-BE"/>
        </w:rPr>
        <w:t xml:space="preserve">l’entreprenariat mais ce n’est pas le cas, </w:t>
      </w:r>
      <w:r w:rsidR="00980C1D" w:rsidRPr="00B36DA2">
        <w:rPr>
          <w:rFonts w:asciiTheme="majorHAnsi" w:eastAsia="Times New Roman" w:hAnsiTheme="majorHAnsi" w:cstheme="majorHAnsi"/>
          <w:sz w:val="24"/>
          <w:szCs w:val="24"/>
          <w:lang w:val="fr-FR" w:eastAsia="fr-BE"/>
        </w:rPr>
        <w:t>le nouveau</w:t>
      </w:r>
      <w:r>
        <w:rPr>
          <w:rFonts w:asciiTheme="majorHAnsi" w:eastAsia="Times New Roman" w:hAnsiTheme="majorHAnsi" w:cstheme="majorHAnsi"/>
          <w:sz w:val="24"/>
          <w:szCs w:val="24"/>
          <w:lang w:val="fr-FR" w:eastAsia="fr-BE"/>
        </w:rPr>
        <w:t xml:space="preserve"> programme représente</w:t>
      </w:r>
      <w:r w:rsidR="00980C1D" w:rsidRPr="00B36DA2">
        <w:rPr>
          <w:rFonts w:asciiTheme="majorHAnsi" w:eastAsia="Times New Roman" w:hAnsiTheme="majorHAnsi" w:cstheme="majorHAnsi"/>
          <w:sz w:val="24"/>
          <w:szCs w:val="24"/>
          <w:lang w:val="fr-FR" w:eastAsia="fr-BE"/>
        </w:rPr>
        <w:t xml:space="preserve"> une vrai rupture:</w:t>
      </w:r>
    </w:p>
    <w:p w:rsidR="00980C1D" w:rsidRPr="00B36DA2" w:rsidRDefault="00980C1D" w:rsidP="00F12F1B">
      <w:pPr>
        <w:pStyle w:val="Paragraphedeliste"/>
        <w:numPr>
          <w:ilvl w:val="0"/>
          <w:numId w:val="28"/>
        </w:numPr>
        <w:spacing w:after="120" w:line="240" w:lineRule="auto"/>
        <w:textAlignment w:val="center"/>
        <w:rPr>
          <w:rFonts w:asciiTheme="majorHAnsi" w:eastAsia="Times New Roman" w:hAnsiTheme="majorHAnsi" w:cstheme="majorHAnsi"/>
          <w:sz w:val="24"/>
          <w:szCs w:val="24"/>
          <w:lang w:val="fr-FR" w:eastAsia="fr-BE"/>
        </w:rPr>
      </w:pPr>
      <w:r w:rsidRPr="00B36DA2">
        <w:rPr>
          <w:rFonts w:asciiTheme="majorHAnsi" w:eastAsia="Times New Roman" w:hAnsiTheme="majorHAnsi" w:cstheme="majorHAnsi"/>
          <w:sz w:val="24"/>
          <w:szCs w:val="24"/>
          <w:lang w:val="fr-FR" w:eastAsia="fr-BE"/>
        </w:rPr>
        <w:t>Pas d'attention à la sécurité alimentaire</w:t>
      </w:r>
      <w:r w:rsidR="00B36DA2">
        <w:rPr>
          <w:rFonts w:asciiTheme="majorHAnsi" w:eastAsia="Times New Roman" w:hAnsiTheme="majorHAnsi" w:cstheme="majorHAnsi"/>
          <w:sz w:val="24"/>
          <w:szCs w:val="24"/>
          <w:lang w:val="fr-FR" w:eastAsia="fr-BE"/>
        </w:rPr>
        <w:t xml:space="preserve">. </w:t>
      </w:r>
    </w:p>
    <w:p w:rsidR="00980C1D" w:rsidRPr="00B36DA2" w:rsidRDefault="00980C1D" w:rsidP="00F12F1B">
      <w:pPr>
        <w:pStyle w:val="Paragraphedeliste"/>
        <w:numPr>
          <w:ilvl w:val="0"/>
          <w:numId w:val="28"/>
        </w:numPr>
        <w:spacing w:after="120" w:line="240" w:lineRule="auto"/>
        <w:textAlignment w:val="center"/>
        <w:rPr>
          <w:rFonts w:asciiTheme="majorHAnsi" w:eastAsia="Times New Roman" w:hAnsiTheme="majorHAnsi" w:cstheme="majorHAnsi"/>
          <w:sz w:val="24"/>
          <w:szCs w:val="24"/>
          <w:lang w:val="fr-FR" w:eastAsia="fr-BE"/>
        </w:rPr>
      </w:pPr>
      <w:r w:rsidRPr="00B36DA2">
        <w:rPr>
          <w:rFonts w:asciiTheme="majorHAnsi" w:eastAsia="Times New Roman" w:hAnsiTheme="majorHAnsi" w:cstheme="majorHAnsi"/>
          <w:sz w:val="24"/>
          <w:szCs w:val="24"/>
          <w:lang w:val="fr-FR" w:eastAsia="fr-BE"/>
        </w:rPr>
        <w:t>Pas de référence à la SAN</w:t>
      </w:r>
      <w:r w:rsidR="00B36DA2">
        <w:rPr>
          <w:rFonts w:asciiTheme="majorHAnsi" w:eastAsia="Times New Roman" w:hAnsiTheme="majorHAnsi" w:cstheme="majorHAnsi"/>
          <w:sz w:val="24"/>
          <w:szCs w:val="24"/>
          <w:lang w:val="fr-FR" w:eastAsia="fr-BE"/>
        </w:rPr>
        <w:t xml:space="preserve">. </w:t>
      </w:r>
    </w:p>
    <w:p w:rsidR="00980C1D" w:rsidRPr="00B36DA2" w:rsidRDefault="00980C1D" w:rsidP="00F12F1B">
      <w:pPr>
        <w:pStyle w:val="Paragraphedeliste"/>
        <w:numPr>
          <w:ilvl w:val="0"/>
          <w:numId w:val="28"/>
        </w:numPr>
        <w:spacing w:after="120" w:line="240" w:lineRule="auto"/>
        <w:textAlignment w:val="center"/>
        <w:rPr>
          <w:rFonts w:asciiTheme="majorHAnsi" w:eastAsia="Times New Roman" w:hAnsiTheme="majorHAnsi" w:cstheme="majorHAnsi"/>
          <w:sz w:val="24"/>
          <w:szCs w:val="24"/>
          <w:lang w:val="fr-FR" w:eastAsia="fr-BE"/>
        </w:rPr>
      </w:pPr>
      <w:r w:rsidRPr="00B36DA2">
        <w:rPr>
          <w:rFonts w:asciiTheme="majorHAnsi" w:eastAsia="Times New Roman" w:hAnsiTheme="majorHAnsi" w:cstheme="majorHAnsi"/>
          <w:sz w:val="24"/>
          <w:szCs w:val="24"/>
          <w:lang w:val="fr-FR" w:eastAsia="fr-BE"/>
        </w:rPr>
        <w:t>Nutrition = nouveau thème de la NS 2017</w:t>
      </w:r>
      <w:r w:rsidR="00B36DA2">
        <w:rPr>
          <w:rFonts w:asciiTheme="majorHAnsi" w:eastAsia="Times New Roman" w:hAnsiTheme="majorHAnsi" w:cstheme="majorHAnsi"/>
          <w:sz w:val="24"/>
          <w:szCs w:val="24"/>
          <w:lang w:val="fr-FR" w:eastAsia="fr-BE"/>
        </w:rPr>
        <w:t xml:space="preserve"> Agriculture, or ce thème n'est pas abordé </w:t>
      </w:r>
      <w:r w:rsidRPr="00B36DA2">
        <w:rPr>
          <w:rFonts w:asciiTheme="majorHAnsi" w:eastAsia="Times New Roman" w:hAnsiTheme="majorHAnsi" w:cstheme="majorHAnsi"/>
          <w:sz w:val="24"/>
          <w:szCs w:val="24"/>
          <w:lang w:val="fr-FR" w:eastAsia="fr-BE"/>
        </w:rPr>
        <w:t>dans le nouveau programme, alors que ça aurait pu être un point de lien</w:t>
      </w:r>
      <w:r w:rsidR="00B36DA2">
        <w:rPr>
          <w:rFonts w:asciiTheme="majorHAnsi" w:eastAsia="Times New Roman" w:hAnsiTheme="majorHAnsi" w:cstheme="majorHAnsi"/>
          <w:sz w:val="24"/>
          <w:szCs w:val="24"/>
          <w:lang w:val="fr-FR" w:eastAsia="fr-BE"/>
        </w:rPr>
        <w:t xml:space="preserve"> avec AMSANA. </w:t>
      </w:r>
    </w:p>
    <w:p w:rsidR="00980C1D" w:rsidRPr="00B36DA2" w:rsidRDefault="00980C1D" w:rsidP="00F12F1B">
      <w:pPr>
        <w:pStyle w:val="Paragraphedeliste"/>
        <w:numPr>
          <w:ilvl w:val="0"/>
          <w:numId w:val="28"/>
        </w:numPr>
        <w:spacing w:after="120" w:line="240" w:lineRule="auto"/>
        <w:textAlignment w:val="center"/>
        <w:rPr>
          <w:rFonts w:asciiTheme="majorHAnsi" w:eastAsia="Times New Roman" w:hAnsiTheme="majorHAnsi" w:cstheme="majorHAnsi"/>
          <w:sz w:val="24"/>
          <w:szCs w:val="24"/>
          <w:lang w:val="fr-FR" w:eastAsia="fr-BE"/>
        </w:rPr>
      </w:pPr>
      <w:r w:rsidRPr="00B36DA2">
        <w:rPr>
          <w:rFonts w:asciiTheme="majorHAnsi" w:eastAsia="Times New Roman" w:hAnsiTheme="majorHAnsi" w:cstheme="majorHAnsi"/>
          <w:sz w:val="24"/>
          <w:szCs w:val="24"/>
          <w:lang w:val="fr-FR" w:eastAsia="fr-BE"/>
        </w:rPr>
        <w:t>Pas de proximité géographique. </w:t>
      </w:r>
    </w:p>
    <w:p w:rsidR="00980C1D" w:rsidRPr="00B36DA2" w:rsidRDefault="00980C1D" w:rsidP="00F12F1B">
      <w:pPr>
        <w:numPr>
          <w:ilvl w:val="0"/>
          <w:numId w:val="30"/>
        </w:numPr>
        <w:spacing w:after="120" w:line="240" w:lineRule="auto"/>
        <w:ind w:left="540"/>
        <w:textAlignment w:val="center"/>
        <w:rPr>
          <w:rFonts w:asciiTheme="majorHAnsi" w:eastAsia="Times New Roman" w:hAnsiTheme="majorHAnsi" w:cstheme="majorHAnsi"/>
          <w:b/>
          <w:bCs/>
          <w:sz w:val="24"/>
          <w:szCs w:val="24"/>
          <w:lang w:val="fr-FR" w:eastAsia="fr-BE"/>
        </w:rPr>
      </w:pPr>
      <w:r w:rsidRPr="00B36DA2">
        <w:rPr>
          <w:rFonts w:asciiTheme="majorHAnsi" w:eastAsia="Times New Roman" w:hAnsiTheme="majorHAnsi" w:cstheme="majorHAnsi"/>
          <w:b/>
          <w:bCs/>
          <w:sz w:val="24"/>
          <w:szCs w:val="24"/>
          <w:lang w:val="fr-FR" w:eastAsia="fr-BE"/>
        </w:rPr>
        <w:t>Conclusion</w:t>
      </w:r>
    </w:p>
    <w:p w:rsidR="00980C1D" w:rsidRPr="00B36DA2" w:rsidRDefault="00B36DA2" w:rsidP="00F12F1B">
      <w:pPr>
        <w:pStyle w:val="Paragraphedeliste"/>
        <w:numPr>
          <w:ilvl w:val="0"/>
          <w:numId w:val="28"/>
        </w:numPr>
        <w:spacing w:after="120" w:line="240" w:lineRule="auto"/>
        <w:textAlignment w:val="center"/>
        <w:rPr>
          <w:rFonts w:asciiTheme="majorHAnsi" w:eastAsia="Times New Roman" w:hAnsiTheme="majorHAnsi" w:cstheme="majorHAnsi"/>
          <w:sz w:val="24"/>
          <w:szCs w:val="24"/>
          <w:lang w:val="fr-FR" w:eastAsia="fr-BE"/>
        </w:rPr>
      </w:pPr>
      <w:r>
        <w:rPr>
          <w:rFonts w:asciiTheme="majorHAnsi" w:eastAsia="Times New Roman" w:hAnsiTheme="majorHAnsi" w:cstheme="majorHAnsi"/>
          <w:sz w:val="24"/>
          <w:szCs w:val="24"/>
          <w:lang w:val="fr-FR" w:eastAsia="fr-BE"/>
        </w:rPr>
        <w:t xml:space="preserve">Appréciation générale d'AMSANA très positive. </w:t>
      </w:r>
    </w:p>
    <w:p w:rsidR="00980C1D" w:rsidRPr="00B36DA2" w:rsidRDefault="00B36DA2" w:rsidP="00F12F1B">
      <w:pPr>
        <w:pStyle w:val="Paragraphedeliste"/>
        <w:numPr>
          <w:ilvl w:val="0"/>
          <w:numId w:val="28"/>
        </w:numPr>
        <w:spacing w:after="120" w:line="240" w:lineRule="auto"/>
        <w:textAlignment w:val="center"/>
        <w:rPr>
          <w:rFonts w:asciiTheme="majorHAnsi" w:eastAsia="Times New Roman" w:hAnsiTheme="majorHAnsi" w:cstheme="majorHAnsi"/>
          <w:sz w:val="24"/>
          <w:szCs w:val="24"/>
          <w:lang w:val="fr-FR" w:eastAsia="fr-BE"/>
        </w:rPr>
      </w:pPr>
      <w:r>
        <w:rPr>
          <w:rFonts w:asciiTheme="majorHAnsi" w:eastAsia="Times New Roman" w:hAnsiTheme="majorHAnsi" w:cstheme="majorHAnsi"/>
          <w:sz w:val="24"/>
          <w:szCs w:val="24"/>
          <w:lang w:val="fr-FR" w:eastAsia="fr-BE"/>
        </w:rPr>
        <w:t>Risques liés à l'abrogation</w:t>
      </w:r>
      <w:r w:rsidR="00980C1D" w:rsidRPr="00B36DA2">
        <w:rPr>
          <w:rFonts w:asciiTheme="majorHAnsi" w:eastAsia="Times New Roman" w:hAnsiTheme="majorHAnsi" w:cstheme="majorHAnsi"/>
          <w:sz w:val="24"/>
          <w:szCs w:val="24"/>
          <w:lang w:val="fr-FR" w:eastAsia="fr-BE"/>
        </w:rPr>
        <w:t xml:space="preserve"> &gt; pose beaucoup de questions sur la durabilité et l'utilisation des moyens de l'état</w:t>
      </w:r>
      <w:r>
        <w:rPr>
          <w:rFonts w:asciiTheme="majorHAnsi" w:eastAsia="Times New Roman" w:hAnsiTheme="majorHAnsi" w:cstheme="majorHAnsi"/>
          <w:sz w:val="24"/>
          <w:szCs w:val="24"/>
          <w:lang w:val="fr-FR" w:eastAsia="fr-BE"/>
        </w:rPr>
        <w:t xml:space="preserve">. </w:t>
      </w:r>
    </w:p>
    <w:p w:rsidR="00980C1D" w:rsidRPr="00B36DA2" w:rsidRDefault="00980C1D" w:rsidP="00F12F1B">
      <w:pPr>
        <w:pStyle w:val="Paragraphedeliste"/>
        <w:numPr>
          <w:ilvl w:val="0"/>
          <w:numId w:val="28"/>
        </w:numPr>
        <w:spacing w:after="120" w:line="240" w:lineRule="auto"/>
        <w:textAlignment w:val="center"/>
        <w:rPr>
          <w:rFonts w:asciiTheme="majorHAnsi" w:eastAsia="Times New Roman" w:hAnsiTheme="majorHAnsi" w:cstheme="majorHAnsi"/>
          <w:sz w:val="24"/>
          <w:szCs w:val="24"/>
          <w:lang w:val="fr-FR" w:eastAsia="fr-BE"/>
        </w:rPr>
      </w:pPr>
      <w:r w:rsidRPr="00B36DA2">
        <w:rPr>
          <w:rFonts w:asciiTheme="majorHAnsi" w:eastAsia="Times New Roman" w:hAnsiTheme="majorHAnsi" w:cstheme="majorHAnsi"/>
          <w:sz w:val="24"/>
          <w:szCs w:val="24"/>
          <w:lang w:val="fr-FR" w:eastAsia="fr-BE"/>
        </w:rPr>
        <w:t>Aucune capitalisation du F</w:t>
      </w:r>
      <w:r w:rsidR="00B36DA2">
        <w:rPr>
          <w:rFonts w:asciiTheme="majorHAnsi" w:eastAsia="Times New Roman" w:hAnsiTheme="majorHAnsi" w:cstheme="majorHAnsi"/>
          <w:sz w:val="24"/>
          <w:szCs w:val="24"/>
          <w:lang w:val="fr-FR" w:eastAsia="fr-BE"/>
        </w:rPr>
        <w:t>BSA dans le nouveau programme, or</w:t>
      </w:r>
      <w:r w:rsidRPr="00B36DA2">
        <w:rPr>
          <w:rFonts w:asciiTheme="majorHAnsi" w:eastAsia="Times New Roman" w:hAnsiTheme="majorHAnsi" w:cstheme="majorHAnsi"/>
          <w:sz w:val="24"/>
          <w:szCs w:val="24"/>
          <w:lang w:val="fr-FR" w:eastAsia="fr-BE"/>
        </w:rPr>
        <w:t xml:space="preserve"> insistance des acteurs de terrain pour continuité et complémentarité (Enabel, Ministère, ACNG, etc.)!</w:t>
      </w:r>
    </w:p>
    <w:p w:rsidR="00980C1D" w:rsidRPr="00B36DA2" w:rsidRDefault="00980C1D" w:rsidP="00B36DA2">
      <w:pPr>
        <w:spacing w:after="120" w:line="240" w:lineRule="auto"/>
        <w:ind w:left="540"/>
        <w:rPr>
          <w:rFonts w:asciiTheme="majorHAnsi" w:eastAsia="Times New Roman" w:hAnsiTheme="majorHAnsi" w:cstheme="majorHAnsi"/>
          <w:sz w:val="24"/>
          <w:szCs w:val="24"/>
          <w:lang w:val="fr-FR" w:eastAsia="fr-BE"/>
        </w:rPr>
      </w:pPr>
      <w:r w:rsidRPr="00B36DA2">
        <w:rPr>
          <w:rFonts w:asciiTheme="majorHAnsi" w:eastAsia="Times New Roman" w:hAnsiTheme="majorHAnsi" w:cstheme="majorHAnsi"/>
          <w:sz w:val="24"/>
          <w:szCs w:val="24"/>
          <w:lang w:val="fr-FR" w:eastAsia="fr-BE"/>
        </w:rPr>
        <w:t xml:space="preserve">&gt;&gt; Rapport final fin-mai (global et par pays). </w:t>
      </w:r>
    </w:p>
    <w:p w:rsidR="00980C1D" w:rsidRPr="00B36DA2" w:rsidRDefault="00980C1D" w:rsidP="00B36DA2">
      <w:pPr>
        <w:spacing w:after="120" w:line="240" w:lineRule="auto"/>
        <w:rPr>
          <w:rFonts w:asciiTheme="majorHAnsi" w:eastAsia="Times New Roman" w:hAnsiTheme="majorHAnsi" w:cstheme="majorHAnsi"/>
          <w:sz w:val="24"/>
          <w:szCs w:val="24"/>
          <w:lang w:val="fr-FR" w:eastAsia="fr-BE"/>
        </w:rPr>
      </w:pPr>
      <w:r w:rsidRPr="00B36DA2">
        <w:rPr>
          <w:rFonts w:asciiTheme="majorHAnsi" w:eastAsia="Times New Roman" w:hAnsiTheme="majorHAnsi" w:cstheme="majorHAnsi"/>
          <w:b/>
          <w:bCs/>
          <w:sz w:val="24"/>
          <w:szCs w:val="24"/>
          <w:lang w:val="fr-FR" w:eastAsia="fr-BE"/>
        </w:rPr>
        <w:lastRenderedPageBreak/>
        <w:t>Question</w:t>
      </w:r>
      <w:r w:rsidR="00B36DA2">
        <w:rPr>
          <w:rFonts w:asciiTheme="majorHAnsi" w:eastAsia="Times New Roman" w:hAnsiTheme="majorHAnsi" w:cstheme="majorHAnsi"/>
          <w:b/>
          <w:bCs/>
          <w:sz w:val="24"/>
          <w:szCs w:val="24"/>
          <w:lang w:val="fr-FR" w:eastAsia="fr-BE"/>
        </w:rPr>
        <w:t>s</w:t>
      </w:r>
      <w:r w:rsidRPr="00B36DA2">
        <w:rPr>
          <w:rFonts w:asciiTheme="majorHAnsi" w:eastAsia="Times New Roman" w:hAnsiTheme="majorHAnsi" w:cstheme="majorHAnsi"/>
          <w:b/>
          <w:bCs/>
          <w:sz w:val="24"/>
          <w:szCs w:val="24"/>
          <w:lang w:val="fr-FR" w:eastAsia="fr-BE"/>
        </w:rPr>
        <w:t>-réponse</w:t>
      </w:r>
      <w:r w:rsidR="00B36DA2">
        <w:rPr>
          <w:rFonts w:asciiTheme="majorHAnsi" w:eastAsia="Times New Roman" w:hAnsiTheme="majorHAnsi" w:cstheme="majorHAnsi"/>
          <w:b/>
          <w:bCs/>
          <w:sz w:val="24"/>
          <w:szCs w:val="24"/>
          <w:lang w:val="fr-FR" w:eastAsia="fr-BE"/>
        </w:rPr>
        <w:t>s</w:t>
      </w:r>
      <w:r w:rsidRPr="00B36DA2">
        <w:rPr>
          <w:rFonts w:asciiTheme="majorHAnsi" w:eastAsia="Times New Roman" w:hAnsiTheme="majorHAnsi" w:cstheme="majorHAnsi"/>
          <w:b/>
          <w:bCs/>
          <w:sz w:val="24"/>
          <w:szCs w:val="24"/>
          <w:lang w:val="fr-FR" w:eastAsia="fr-BE"/>
        </w:rPr>
        <w:t>:</w:t>
      </w:r>
    </w:p>
    <w:p w:rsidR="00980C1D" w:rsidRPr="00E73D44" w:rsidRDefault="00B36DA2" w:rsidP="00E73D44">
      <w:pPr>
        <w:spacing w:after="120" w:line="240" w:lineRule="auto"/>
        <w:textAlignment w:val="center"/>
        <w:rPr>
          <w:rFonts w:asciiTheme="majorHAnsi" w:eastAsia="Times New Roman" w:hAnsiTheme="majorHAnsi" w:cstheme="majorHAnsi"/>
          <w:sz w:val="24"/>
          <w:szCs w:val="24"/>
          <w:lang w:val="fr-FR" w:eastAsia="fr-BE"/>
        </w:rPr>
      </w:pPr>
      <w:r w:rsidRPr="00E73D44">
        <w:rPr>
          <w:rFonts w:asciiTheme="majorHAnsi" w:eastAsia="Times New Roman" w:hAnsiTheme="majorHAnsi" w:cstheme="majorHAnsi"/>
          <w:sz w:val="24"/>
          <w:szCs w:val="24"/>
          <w:lang w:val="fr-FR" w:eastAsia="fr-BE"/>
        </w:rPr>
        <w:t xml:space="preserve">Olivier Heck : </w:t>
      </w:r>
      <w:r w:rsidR="00980C1D" w:rsidRPr="00E73D44">
        <w:rPr>
          <w:rFonts w:asciiTheme="majorHAnsi" w:eastAsia="Times New Roman" w:hAnsiTheme="majorHAnsi" w:cstheme="majorHAnsi"/>
          <w:sz w:val="24"/>
          <w:szCs w:val="24"/>
          <w:lang w:val="fr-FR" w:eastAsia="fr-BE"/>
        </w:rPr>
        <w:t xml:space="preserve">3 recommandations/propositions principales pour l'avenir au Parlement? </w:t>
      </w:r>
    </w:p>
    <w:p w:rsidR="00980C1D" w:rsidRPr="00B36DA2" w:rsidRDefault="00980C1D" w:rsidP="00E73D44">
      <w:pPr>
        <w:spacing w:after="120" w:line="240" w:lineRule="auto"/>
        <w:rPr>
          <w:rFonts w:asciiTheme="majorHAnsi" w:eastAsia="Times New Roman" w:hAnsiTheme="majorHAnsi" w:cstheme="majorHAnsi"/>
          <w:sz w:val="24"/>
          <w:szCs w:val="24"/>
          <w:lang w:val="fr-FR" w:eastAsia="fr-BE"/>
        </w:rPr>
      </w:pPr>
      <w:r w:rsidRPr="00B36DA2">
        <w:rPr>
          <w:rFonts w:asciiTheme="majorHAnsi" w:eastAsia="Times New Roman" w:hAnsiTheme="majorHAnsi" w:cstheme="majorHAnsi"/>
          <w:sz w:val="24"/>
          <w:szCs w:val="24"/>
          <w:lang w:val="fr-FR" w:eastAsia="fr-BE"/>
        </w:rPr>
        <w:t>&gt;&gt; Exiger du gouvernement qu'il assure la continuité du programme en cours</w:t>
      </w:r>
      <w:r w:rsidR="00C27769">
        <w:rPr>
          <w:rFonts w:asciiTheme="majorHAnsi" w:eastAsia="Times New Roman" w:hAnsiTheme="majorHAnsi" w:cstheme="majorHAnsi"/>
          <w:sz w:val="24"/>
          <w:szCs w:val="24"/>
          <w:lang w:val="fr-FR" w:eastAsia="fr-BE"/>
        </w:rPr>
        <w:t xml:space="preserve">. </w:t>
      </w:r>
    </w:p>
    <w:p w:rsidR="00980C1D" w:rsidRPr="00B36DA2" w:rsidRDefault="00980C1D" w:rsidP="00E73D44">
      <w:pPr>
        <w:spacing w:after="120" w:line="240" w:lineRule="auto"/>
        <w:rPr>
          <w:rFonts w:asciiTheme="majorHAnsi" w:eastAsia="Times New Roman" w:hAnsiTheme="majorHAnsi" w:cstheme="majorHAnsi"/>
          <w:sz w:val="24"/>
          <w:szCs w:val="24"/>
          <w:lang w:val="fr-FR" w:eastAsia="fr-BE"/>
        </w:rPr>
      </w:pPr>
      <w:r w:rsidRPr="00B36DA2">
        <w:rPr>
          <w:rFonts w:asciiTheme="majorHAnsi" w:eastAsia="Times New Roman" w:hAnsiTheme="majorHAnsi" w:cstheme="majorHAnsi"/>
          <w:sz w:val="24"/>
          <w:szCs w:val="24"/>
          <w:lang w:val="fr-FR" w:eastAsia="fr-BE"/>
        </w:rPr>
        <w:t xml:space="preserve">&gt;&gt; Etre très attentif au moment de la </w:t>
      </w:r>
      <w:r w:rsidR="00FD3744">
        <w:rPr>
          <w:rFonts w:asciiTheme="majorHAnsi" w:eastAsia="Times New Roman" w:hAnsiTheme="majorHAnsi" w:cstheme="majorHAnsi"/>
          <w:sz w:val="24"/>
          <w:szCs w:val="24"/>
          <w:lang w:val="fr-FR" w:eastAsia="fr-BE"/>
        </w:rPr>
        <w:t>nouvelle stratégie du nouveau</w:t>
      </w:r>
      <w:r w:rsidRPr="00B36DA2">
        <w:rPr>
          <w:rFonts w:asciiTheme="majorHAnsi" w:eastAsia="Times New Roman" w:hAnsiTheme="majorHAnsi" w:cstheme="majorHAnsi"/>
          <w:sz w:val="24"/>
          <w:szCs w:val="24"/>
          <w:lang w:val="fr-FR" w:eastAsia="fr-BE"/>
        </w:rPr>
        <w:t xml:space="preserve"> gouvernement et prendre en compte les conclusion</w:t>
      </w:r>
      <w:r w:rsidR="00C27769">
        <w:rPr>
          <w:rFonts w:asciiTheme="majorHAnsi" w:eastAsia="Times New Roman" w:hAnsiTheme="majorHAnsi" w:cstheme="majorHAnsi"/>
          <w:sz w:val="24"/>
          <w:szCs w:val="24"/>
          <w:lang w:val="fr-FR" w:eastAsia="fr-BE"/>
        </w:rPr>
        <w:t xml:space="preserve">s de l'évaluation. </w:t>
      </w:r>
    </w:p>
    <w:p w:rsidR="00E34B9F" w:rsidRPr="00C27769" w:rsidRDefault="00980C1D" w:rsidP="00E73D44">
      <w:pPr>
        <w:spacing w:after="120" w:line="240" w:lineRule="auto"/>
        <w:rPr>
          <w:rFonts w:asciiTheme="majorHAnsi" w:eastAsia="Times New Roman" w:hAnsiTheme="majorHAnsi" w:cstheme="majorHAnsi"/>
          <w:sz w:val="24"/>
          <w:szCs w:val="24"/>
          <w:lang w:val="fr-FR" w:eastAsia="fr-BE"/>
        </w:rPr>
      </w:pPr>
      <w:r w:rsidRPr="00B36DA2">
        <w:rPr>
          <w:rFonts w:asciiTheme="majorHAnsi" w:eastAsia="Times New Roman" w:hAnsiTheme="majorHAnsi" w:cstheme="majorHAnsi"/>
          <w:sz w:val="24"/>
          <w:szCs w:val="24"/>
          <w:lang w:val="fr-FR" w:eastAsia="fr-BE"/>
        </w:rPr>
        <w:t xml:space="preserve">&gt;&gt; Que </w:t>
      </w:r>
      <w:r w:rsidR="00FD3744">
        <w:rPr>
          <w:rFonts w:asciiTheme="majorHAnsi" w:eastAsia="Times New Roman" w:hAnsiTheme="majorHAnsi" w:cstheme="majorHAnsi"/>
          <w:sz w:val="24"/>
          <w:szCs w:val="24"/>
          <w:lang w:val="fr-FR" w:eastAsia="fr-BE"/>
        </w:rPr>
        <w:t>la</w:t>
      </w:r>
      <w:r w:rsidR="00C27769">
        <w:rPr>
          <w:rFonts w:asciiTheme="majorHAnsi" w:eastAsia="Times New Roman" w:hAnsiTheme="majorHAnsi" w:cstheme="majorHAnsi"/>
          <w:sz w:val="24"/>
          <w:szCs w:val="24"/>
          <w:lang w:val="fr-FR" w:eastAsia="fr-BE"/>
        </w:rPr>
        <w:t xml:space="preserve"> DGD remette en place de vrai</w:t>
      </w:r>
      <w:r w:rsidRPr="00B36DA2">
        <w:rPr>
          <w:rFonts w:asciiTheme="majorHAnsi" w:eastAsia="Times New Roman" w:hAnsiTheme="majorHAnsi" w:cstheme="majorHAnsi"/>
          <w:sz w:val="24"/>
          <w:szCs w:val="24"/>
          <w:lang w:val="fr-FR" w:eastAsia="fr-BE"/>
        </w:rPr>
        <w:t>s programmes de SAN (4 piliers SAN)</w:t>
      </w:r>
      <w:r w:rsidR="00C27769">
        <w:rPr>
          <w:rFonts w:asciiTheme="majorHAnsi" w:eastAsia="Times New Roman" w:hAnsiTheme="majorHAnsi" w:cstheme="majorHAnsi"/>
          <w:sz w:val="24"/>
          <w:szCs w:val="24"/>
          <w:lang w:val="fr-FR" w:eastAsia="fr-BE"/>
        </w:rPr>
        <w:t xml:space="preserve">. </w:t>
      </w:r>
      <w:r w:rsidRPr="00B36DA2">
        <w:rPr>
          <w:rFonts w:asciiTheme="majorHAnsi" w:eastAsia="Times New Roman" w:hAnsiTheme="majorHAnsi" w:cstheme="majorHAnsi"/>
          <w:sz w:val="24"/>
          <w:szCs w:val="24"/>
          <w:lang w:val="fr-FR" w:eastAsia="fr-BE"/>
        </w:rPr>
        <w:t>La sécurité alimentaire doit être une activité à par</w:t>
      </w:r>
      <w:r w:rsidR="00C27769">
        <w:rPr>
          <w:rFonts w:asciiTheme="majorHAnsi" w:eastAsia="Times New Roman" w:hAnsiTheme="majorHAnsi" w:cstheme="majorHAnsi"/>
          <w:sz w:val="24"/>
          <w:szCs w:val="24"/>
          <w:lang w:val="fr-FR" w:eastAsia="fr-BE"/>
        </w:rPr>
        <w:t xml:space="preserve">t entière et pas transversale. </w:t>
      </w:r>
    </w:p>
    <w:sectPr w:rsidR="00E34B9F" w:rsidRPr="00C2776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5EB" w:rsidRDefault="00EE65EB" w:rsidP="00E34B9F">
      <w:pPr>
        <w:spacing w:after="0" w:line="240" w:lineRule="auto"/>
      </w:pPr>
      <w:r>
        <w:separator/>
      </w:r>
    </w:p>
    <w:p w:rsidR="00EE65EB" w:rsidRDefault="00EE65EB"/>
  </w:endnote>
  <w:endnote w:type="continuationSeparator" w:id="0">
    <w:p w:rsidR="00EE65EB" w:rsidRDefault="00EE65EB" w:rsidP="00E34B9F">
      <w:pPr>
        <w:spacing w:after="0" w:line="240" w:lineRule="auto"/>
      </w:pPr>
      <w:r>
        <w:continuationSeparator/>
      </w:r>
    </w:p>
    <w:p w:rsidR="00EE65EB" w:rsidRDefault="00EE65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5308029"/>
      <w:docPartObj>
        <w:docPartGallery w:val="Page Numbers (Bottom of Page)"/>
        <w:docPartUnique/>
      </w:docPartObj>
    </w:sdtPr>
    <w:sdtEndPr/>
    <w:sdtContent>
      <w:p w:rsidR="00F413B4" w:rsidRDefault="00F413B4">
        <w:pPr>
          <w:pStyle w:val="Pieddepage"/>
          <w:jc w:val="right"/>
        </w:pPr>
        <w:r>
          <w:fldChar w:fldCharType="begin"/>
        </w:r>
        <w:r>
          <w:instrText>PAGE   \* MERGEFORMAT</w:instrText>
        </w:r>
        <w:r>
          <w:fldChar w:fldCharType="separate"/>
        </w:r>
        <w:r w:rsidR="007071C3" w:rsidRPr="007071C3">
          <w:rPr>
            <w:noProof/>
            <w:lang w:val="fr-FR"/>
          </w:rPr>
          <w:t>13</w:t>
        </w:r>
        <w:r>
          <w:fldChar w:fldCharType="end"/>
        </w:r>
      </w:p>
    </w:sdtContent>
  </w:sdt>
  <w:p w:rsidR="00F413B4" w:rsidRDefault="00F413B4">
    <w:pPr>
      <w:pStyle w:val="Pieddepage"/>
    </w:pPr>
  </w:p>
  <w:p w:rsidR="00F413B4" w:rsidRDefault="00F413B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5EB" w:rsidRDefault="00EE65EB" w:rsidP="00E34B9F">
      <w:pPr>
        <w:spacing w:after="0" w:line="240" w:lineRule="auto"/>
      </w:pPr>
      <w:r>
        <w:separator/>
      </w:r>
    </w:p>
    <w:p w:rsidR="00EE65EB" w:rsidRDefault="00EE65EB"/>
  </w:footnote>
  <w:footnote w:type="continuationSeparator" w:id="0">
    <w:p w:rsidR="00EE65EB" w:rsidRDefault="00EE65EB" w:rsidP="00E34B9F">
      <w:pPr>
        <w:spacing w:after="0" w:line="240" w:lineRule="auto"/>
      </w:pPr>
      <w:r>
        <w:continuationSeparator/>
      </w:r>
    </w:p>
    <w:p w:rsidR="00EE65EB" w:rsidRDefault="00EE65E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C606C"/>
    <w:multiLevelType w:val="multilevel"/>
    <w:tmpl w:val="9E9435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726946"/>
    <w:multiLevelType w:val="multilevel"/>
    <w:tmpl w:val="0254BDCE"/>
    <w:lvl w:ilvl="0">
      <w:start w:val="1"/>
      <w:numFmt w:val="bullet"/>
      <w:lvlText w:val="&gt;"/>
      <w:lvlJc w:val="left"/>
      <w:pPr>
        <w:tabs>
          <w:tab w:val="num" w:pos="720"/>
        </w:tabs>
        <w:ind w:left="720" w:hanging="360"/>
      </w:pPr>
      <w:rPr>
        <w:rFonts w:ascii="Courier New" w:hAnsi="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BF2B3C"/>
    <w:multiLevelType w:val="multilevel"/>
    <w:tmpl w:val="A6A23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564FC0"/>
    <w:multiLevelType w:val="multilevel"/>
    <w:tmpl w:val="A26464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DF714F"/>
    <w:multiLevelType w:val="multilevel"/>
    <w:tmpl w:val="FC1C56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Calibri" w:hAnsi="Calibri" w:hint="default"/>
        <w:sz w:val="20"/>
      </w:rPr>
    </w:lvl>
    <w:lvl w:ilvl="2">
      <w:start w:val="1"/>
      <w:numFmt w:val="bullet"/>
      <w:lvlText w:val="&gt;"/>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155396"/>
    <w:multiLevelType w:val="multilevel"/>
    <w:tmpl w:val="BDFE2E48"/>
    <w:lvl w:ilvl="0">
      <w:start w:val="1"/>
      <w:numFmt w:val="bullet"/>
      <w:pStyle w:val="Titre3"/>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C65828"/>
    <w:multiLevelType w:val="multilevel"/>
    <w:tmpl w:val="7A301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6665A5"/>
    <w:multiLevelType w:val="multilevel"/>
    <w:tmpl w:val="A1386EEC"/>
    <w:lvl w:ilvl="0">
      <w:start w:val="1"/>
      <w:numFmt w:val="bullet"/>
      <w:lvlText w:val="-"/>
      <w:lvlJc w:val="left"/>
      <w:pPr>
        <w:tabs>
          <w:tab w:val="num" w:pos="720"/>
        </w:tabs>
        <w:ind w:left="720" w:hanging="360"/>
      </w:pPr>
      <w:rPr>
        <w:rFonts w:ascii="Calibri" w:hAnsi="Calibri"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64174B"/>
    <w:multiLevelType w:val="multilevel"/>
    <w:tmpl w:val="8D1E60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6F2942"/>
    <w:multiLevelType w:val="multilevel"/>
    <w:tmpl w:val="1436C2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6C6790"/>
    <w:multiLevelType w:val="multilevel"/>
    <w:tmpl w:val="520852B2"/>
    <w:lvl w:ilvl="0">
      <w:start w:val="1"/>
      <w:numFmt w:val="bullet"/>
      <w:lvlText w:val="-"/>
      <w:lvlJc w:val="left"/>
      <w:pPr>
        <w:tabs>
          <w:tab w:val="num" w:pos="720"/>
        </w:tabs>
        <w:ind w:left="720" w:hanging="360"/>
      </w:pPr>
      <w:rPr>
        <w:rFonts w:ascii="Calibri" w:hAnsi="Calibri" w:hint="default"/>
        <w:sz w:val="20"/>
      </w:rPr>
    </w:lvl>
    <w:lvl w:ilvl="1">
      <w:start w:val="1"/>
      <w:numFmt w:val="bullet"/>
      <w:lvlText w:val="-"/>
      <w:lvlJc w:val="left"/>
      <w:pPr>
        <w:tabs>
          <w:tab w:val="num" w:pos="1440"/>
        </w:tabs>
        <w:ind w:left="1440" w:hanging="360"/>
      </w:pPr>
      <w:rPr>
        <w:rFonts w:ascii="Calibri" w:hAnsi="Calibri" w:hint="default"/>
        <w:sz w:val="20"/>
      </w:rPr>
    </w:lvl>
    <w:lvl w:ilvl="2">
      <w:start w:val="1"/>
      <w:numFmt w:val="bullet"/>
      <w:lvlText w:val="&gt;"/>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D63D48"/>
    <w:multiLevelType w:val="multilevel"/>
    <w:tmpl w:val="6E0C20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3E2EC2"/>
    <w:multiLevelType w:val="hybridMultilevel"/>
    <w:tmpl w:val="E74A8E0C"/>
    <w:lvl w:ilvl="0" w:tplc="C3E01EAA">
      <w:start w:val="1"/>
      <w:numFmt w:val="bullet"/>
      <w:lvlText w:val="-"/>
      <w:lvlJc w:val="left"/>
      <w:pPr>
        <w:ind w:left="1080" w:hanging="360"/>
      </w:pPr>
      <w:rPr>
        <w:rFonts w:ascii="Calibri" w:hAnsi="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3" w15:restartNumberingAfterBreak="0">
    <w:nsid w:val="295C6442"/>
    <w:multiLevelType w:val="multilevel"/>
    <w:tmpl w:val="0FC8B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052C53"/>
    <w:multiLevelType w:val="multilevel"/>
    <w:tmpl w:val="A024EFBC"/>
    <w:lvl w:ilvl="0">
      <w:start w:val="1"/>
      <w:numFmt w:val="bullet"/>
      <w:lvlText w:val="-"/>
      <w:lvlJc w:val="left"/>
      <w:pPr>
        <w:tabs>
          <w:tab w:val="num" w:pos="720"/>
        </w:tabs>
        <w:ind w:left="720" w:hanging="360"/>
      </w:pPr>
      <w:rPr>
        <w:rFonts w:ascii="Calibri" w:hAnsi="Calibr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214437"/>
    <w:multiLevelType w:val="multilevel"/>
    <w:tmpl w:val="B540E30A"/>
    <w:lvl w:ilvl="0">
      <w:start w:val="1"/>
      <w:numFmt w:val="bullet"/>
      <w:lvlText w:val="-"/>
      <w:lvlJc w:val="left"/>
      <w:pPr>
        <w:tabs>
          <w:tab w:val="num" w:pos="720"/>
        </w:tabs>
        <w:ind w:left="720" w:hanging="360"/>
      </w:pPr>
      <w:rPr>
        <w:rFonts w:ascii="Calibri" w:hAnsi="Calibri" w:hint="default"/>
        <w:sz w:val="20"/>
      </w:rPr>
    </w:lvl>
    <w:lvl w:ilvl="1">
      <w:start w:val="1"/>
      <w:numFmt w:val="bullet"/>
      <w:lvlText w:val="&gt;"/>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21B440E"/>
    <w:multiLevelType w:val="multilevel"/>
    <w:tmpl w:val="379A97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C57720B"/>
    <w:multiLevelType w:val="multilevel"/>
    <w:tmpl w:val="2B4E9D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Calibri" w:hAnsi="Calibri"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CC556E4"/>
    <w:multiLevelType w:val="multilevel"/>
    <w:tmpl w:val="4D7A9D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F8B5C52"/>
    <w:multiLevelType w:val="multilevel"/>
    <w:tmpl w:val="11C618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22456C"/>
    <w:multiLevelType w:val="multilevel"/>
    <w:tmpl w:val="F18E93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8807750"/>
    <w:multiLevelType w:val="multilevel"/>
    <w:tmpl w:val="3732DE6E"/>
    <w:lvl w:ilvl="0">
      <w:start w:val="1"/>
      <w:numFmt w:val="bullet"/>
      <w:lvlText w:val="-"/>
      <w:lvlJc w:val="left"/>
      <w:pPr>
        <w:tabs>
          <w:tab w:val="num" w:pos="720"/>
        </w:tabs>
        <w:ind w:left="720" w:hanging="360"/>
      </w:pPr>
      <w:rPr>
        <w:rFonts w:ascii="Calibri" w:hAnsi="Calibri"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A2B7351"/>
    <w:multiLevelType w:val="multilevel"/>
    <w:tmpl w:val="8350FD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C364273"/>
    <w:multiLevelType w:val="multilevel"/>
    <w:tmpl w:val="D6007F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0945981"/>
    <w:multiLevelType w:val="hybridMultilevel"/>
    <w:tmpl w:val="75D4D25E"/>
    <w:lvl w:ilvl="0" w:tplc="C3E01EAA">
      <w:start w:val="1"/>
      <w:numFmt w:val="bullet"/>
      <w:lvlText w:val="-"/>
      <w:lvlJc w:val="left"/>
      <w:pPr>
        <w:ind w:left="720" w:hanging="360"/>
      </w:pPr>
      <w:rPr>
        <w:rFonts w:ascii="Calibri" w:hAnsi="Calibri" w:hint="default"/>
      </w:rPr>
    </w:lvl>
    <w:lvl w:ilvl="1" w:tplc="87EE14A6">
      <w:start w:val="1"/>
      <w:numFmt w:val="bullet"/>
      <w:lvlText w:val="▫"/>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61F83918"/>
    <w:multiLevelType w:val="multilevel"/>
    <w:tmpl w:val="FF8058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6" w15:restartNumberingAfterBreak="0">
    <w:nsid w:val="67BB4FBE"/>
    <w:multiLevelType w:val="multilevel"/>
    <w:tmpl w:val="05420D1E"/>
    <w:lvl w:ilvl="0">
      <w:start w:val="1"/>
      <w:numFmt w:val="bullet"/>
      <w:lvlText w:val=""/>
      <w:lvlJc w:val="left"/>
      <w:pPr>
        <w:tabs>
          <w:tab w:val="num" w:pos="720"/>
        </w:tabs>
        <w:ind w:left="720" w:hanging="360"/>
      </w:pPr>
      <w:rPr>
        <w:rFonts w:ascii="Symbol" w:hAnsi="Symbol" w:hint="default"/>
        <w:sz w:val="20"/>
      </w:rPr>
    </w:lvl>
    <w:lvl w:ilvl="1">
      <w:start w:val="1"/>
      <w:numFmt w:val="bullet"/>
      <w:lvlText w:val="&gt;"/>
      <w:lvlJc w:val="left"/>
      <w:pPr>
        <w:tabs>
          <w:tab w:val="num" w:pos="1440"/>
        </w:tabs>
        <w:ind w:left="1440" w:hanging="360"/>
      </w:pPr>
      <w:rPr>
        <w:rFonts w:ascii="Courier New" w:hAnsi="Courier New" w:hint="default"/>
        <w:sz w:val="20"/>
      </w:rPr>
    </w:lvl>
    <w:lvl w:ilvl="2">
      <w:start w:val="1"/>
      <w:numFmt w:val="bullet"/>
      <w:lvlText w:val="&gt;"/>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A6A3743"/>
    <w:multiLevelType w:val="multilevel"/>
    <w:tmpl w:val="857C7262"/>
    <w:lvl w:ilvl="0">
      <w:start w:val="1"/>
      <w:numFmt w:val="bullet"/>
      <w:lvlText w:val="-"/>
      <w:lvlJc w:val="left"/>
      <w:pPr>
        <w:tabs>
          <w:tab w:val="num" w:pos="720"/>
        </w:tabs>
        <w:ind w:left="720" w:hanging="360"/>
      </w:pPr>
      <w:rPr>
        <w:rFonts w:ascii="Calibri" w:hAnsi="Calibri"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B6C4F34"/>
    <w:multiLevelType w:val="multilevel"/>
    <w:tmpl w:val="23CA3E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Calibri" w:hAnsi="Calibri"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D692A3B"/>
    <w:multiLevelType w:val="multilevel"/>
    <w:tmpl w:val="C2BAEE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2230B8E"/>
    <w:multiLevelType w:val="hybridMultilevel"/>
    <w:tmpl w:val="DEB8BDD8"/>
    <w:lvl w:ilvl="0" w:tplc="E26ABE02">
      <w:start w:val="1"/>
      <w:numFmt w:val="decimal"/>
      <w:pStyle w:val="Titre2"/>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75075475"/>
    <w:multiLevelType w:val="multilevel"/>
    <w:tmpl w:val="60424E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Calibri" w:hAnsi="Calibri" w:hint="default"/>
        <w:sz w:val="20"/>
      </w:rPr>
    </w:lvl>
    <w:lvl w:ilvl="2">
      <w:start w:val="1"/>
      <w:numFmt w:val="bullet"/>
      <w:lvlText w:val="&gt;"/>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7F830EC"/>
    <w:multiLevelType w:val="multilevel"/>
    <w:tmpl w:val="E9609342"/>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33" w15:restartNumberingAfterBreak="0">
    <w:nsid w:val="7A584AFB"/>
    <w:multiLevelType w:val="multilevel"/>
    <w:tmpl w:val="7F8EFF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C2D229F"/>
    <w:multiLevelType w:val="multilevel"/>
    <w:tmpl w:val="42483D9E"/>
    <w:lvl w:ilvl="0">
      <w:start w:val="1"/>
      <w:numFmt w:val="bullet"/>
      <w:lvlText w:val="-"/>
      <w:lvlJc w:val="left"/>
      <w:pPr>
        <w:tabs>
          <w:tab w:val="num" w:pos="720"/>
        </w:tabs>
        <w:ind w:left="720" w:hanging="360"/>
      </w:pPr>
      <w:rPr>
        <w:rFonts w:ascii="Calibri" w:hAnsi="Calibr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4"/>
  </w:num>
  <w:num w:numId="2">
    <w:abstractNumId w:val="5"/>
  </w:num>
  <w:num w:numId="3">
    <w:abstractNumId w:val="2"/>
  </w:num>
  <w:num w:numId="4">
    <w:abstractNumId w:val="32"/>
  </w:num>
  <w:num w:numId="5">
    <w:abstractNumId w:val="34"/>
  </w:num>
  <w:num w:numId="6">
    <w:abstractNumId w:val="4"/>
  </w:num>
  <w:num w:numId="7">
    <w:abstractNumId w:val="13"/>
  </w:num>
  <w:num w:numId="8">
    <w:abstractNumId w:val="20"/>
  </w:num>
  <w:num w:numId="9">
    <w:abstractNumId w:val="0"/>
  </w:num>
  <w:num w:numId="10">
    <w:abstractNumId w:val="16"/>
  </w:num>
  <w:num w:numId="11">
    <w:abstractNumId w:val="3"/>
  </w:num>
  <w:num w:numId="12">
    <w:abstractNumId w:val="11"/>
  </w:num>
  <w:num w:numId="13">
    <w:abstractNumId w:val="23"/>
  </w:num>
  <w:num w:numId="14">
    <w:abstractNumId w:val="33"/>
  </w:num>
  <w:num w:numId="15">
    <w:abstractNumId w:val="29"/>
  </w:num>
  <w:num w:numId="16">
    <w:abstractNumId w:val="18"/>
  </w:num>
  <w:num w:numId="17">
    <w:abstractNumId w:val="9"/>
  </w:num>
  <w:num w:numId="18">
    <w:abstractNumId w:val="19"/>
  </w:num>
  <w:num w:numId="19">
    <w:abstractNumId w:val="22"/>
  </w:num>
  <w:num w:numId="20">
    <w:abstractNumId w:val="14"/>
  </w:num>
  <w:num w:numId="21">
    <w:abstractNumId w:val="15"/>
  </w:num>
  <w:num w:numId="22">
    <w:abstractNumId w:val="17"/>
  </w:num>
  <w:num w:numId="23">
    <w:abstractNumId w:val="28"/>
  </w:num>
  <w:num w:numId="24">
    <w:abstractNumId w:val="31"/>
  </w:num>
  <w:num w:numId="25">
    <w:abstractNumId w:val="10"/>
  </w:num>
  <w:num w:numId="26">
    <w:abstractNumId w:val="7"/>
  </w:num>
  <w:num w:numId="27">
    <w:abstractNumId w:val="1"/>
  </w:num>
  <w:num w:numId="28">
    <w:abstractNumId w:val="21"/>
  </w:num>
  <w:num w:numId="29">
    <w:abstractNumId w:val="6"/>
    <w:lvlOverride w:ilvl="0">
      <w:startOverride w:val="1"/>
    </w:lvlOverride>
  </w:num>
  <w:num w:numId="30">
    <w:abstractNumId w:val="8"/>
    <w:lvlOverride w:ilvl="0">
      <w:startOverride w:val="5"/>
    </w:lvlOverride>
  </w:num>
  <w:num w:numId="31">
    <w:abstractNumId w:val="30"/>
  </w:num>
  <w:num w:numId="32">
    <w:abstractNumId w:val="30"/>
    <w:lvlOverride w:ilvl="0">
      <w:startOverride w:val="1"/>
    </w:lvlOverride>
  </w:num>
  <w:num w:numId="33">
    <w:abstractNumId w:val="27"/>
  </w:num>
  <w:num w:numId="34">
    <w:abstractNumId w:val="12"/>
  </w:num>
  <w:num w:numId="35">
    <w:abstractNumId w:val="25"/>
  </w:num>
  <w:num w:numId="36">
    <w:abstractNumId w:val="2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B49"/>
    <w:rsid w:val="000629D8"/>
    <w:rsid w:val="00064271"/>
    <w:rsid w:val="0008799E"/>
    <w:rsid w:val="000B7E18"/>
    <w:rsid w:val="000E6E71"/>
    <w:rsid w:val="00110C69"/>
    <w:rsid w:val="001669B7"/>
    <w:rsid w:val="00177ECB"/>
    <w:rsid w:val="00184FD9"/>
    <w:rsid w:val="001F357C"/>
    <w:rsid w:val="001F4F15"/>
    <w:rsid w:val="002008F5"/>
    <w:rsid w:val="00244FDD"/>
    <w:rsid w:val="002A137C"/>
    <w:rsid w:val="002A25BA"/>
    <w:rsid w:val="002C492E"/>
    <w:rsid w:val="002E286E"/>
    <w:rsid w:val="002E3C8A"/>
    <w:rsid w:val="00305C24"/>
    <w:rsid w:val="00334401"/>
    <w:rsid w:val="00385510"/>
    <w:rsid w:val="003C4DF6"/>
    <w:rsid w:val="003C73D6"/>
    <w:rsid w:val="00415FB7"/>
    <w:rsid w:val="00417E7A"/>
    <w:rsid w:val="00422200"/>
    <w:rsid w:val="00425B49"/>
    <w:rsid w:val="00432D34"/>
    <w:rsid w:val="00530FAA"/>
    <w:rsid w:val="005E178B"/>
    <w:rsid w:val="005F0D19"/>
    <w:rsid w:val="005F7B29"/>
    <w:rsid w:val="006307CB"/>
    <w:rsid w:val="00654B70"/>
    <w:rsid w:val="0068252D"/>
    <w:rsid w:val="006843DD"/>
    <w:rsid w:val="006923EB"/>
    <w:rsid w:val="006A0707"/>
    <w:rsid w:val="006A3142"/>
    <w:rsid w:val="006B058C"/>
    <w:rsid w:val="006C47E4"/>
    <w:rsid w:val="006D7685"/>
    <w:rsid w:val="006F5763"/>
    <w:rsid w:val="007071C3"/>
    <w:rsid w:val="007074BA"/>
    <w:rsid w:val="00770935"/>
    <w:rsid w:val="007A525F"/>
    <w:rsid w:val="007D7779"/>
    <w:rsid w:val="007E241F"/>
    <w:rsid w:val="00884548"/>
    <w:rsid w:val="008934CC"/>
    <w:rsid w:val="008943A1"/>
    <w:rsid w:val="008A665F"/>
    <w:rsid w:val="008E1A56"/>
    <w:rsid w:val="008E5890"/>
    <w:rsid w:val="008E62EA"/>
    <w:rsid w:val="008F1355"/>
    <w:rsid w:val="00901521"/>
    <w:rsid w:val="00913E65"/>
    <w:rsid w:val="00980C1D"/>
    <w:rsid w:val="009841C8"/>
    <w:rsid w:val="009D6325"/>
    <w:rsid w:val="009F7FBC"/>
    <w:rsid w:val="00A54C7E"/>
    <w:rsid w:val="00A707D1"/>
    <w:rsid w:val="00AB37E2"/>
    <w:rsid w:val="00AC255E"/>
    <w:rsid w:val="00B0026F"/>
    <w:rsid w:val="00B36DA2"/>
    <w:rsid w:val="00B42E48"/>
    <w:rsid w:val="00C1642E"/>
    <w:rsid w:val="00C21D58"/>
    <w:rsid w:val="00C27769"/>
    <w:rsid w:val="00C3234D"/>
    <w:rsid w:val="00C65047"/>
    <w:rsid w:val="00D045AC"/>
    <w:rsid w:val="00D214E6"/>
    <w:rsid w:val="00D4301B"/>
    <w:rsid w:val="00D57226"/>
    <w:rsid w:val="00D60CAC"/>
    <w:rsid w:val="00D72562"/>
    <w:rsid w:val="00DA6CEB"/>
    <w:rsid w:val="00DF6567"/>
    <w:rsid w:val="00E34B9F"/>
    <w:rsid w:val="00E66DFA"/>
    <w:rsid w:val="00E73D44"/>
    <w:rsid w:val="00EB272D"/>
    <w:rsid w:val="00EB468D"/>
    <w:rsid w:val="00EC34D5"/>
    <w:rsid w:val="00EE65EB"/>
    <w:rsid w:val="00EF188C"/>
    <w:rsid w:val="00F02192"/>
    <w:rsid w:val="00F12F1B"/>
    <w:rsid w:val="00F377EF"/>
    <w:rsid w:val="00F413B4"/>
    <w:rsid w:val="00F92058"/>
    <w:rsid w:val="00FD3744"/>
    <w:rsid w:val="00FD6DC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31E091-788B-4A56-99C3-CEDF293A9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271"/>
  </w:style>
  <w:style w:type="paragraph" w:styleId="Titre1">
    <w:name w:val="heading 1"/>
    <w:basedOn w:val="Normal"/>
    <w:next w:val="Normal"/>
    <w:link w:val="Titre1Car"/>
    <w:uiPriority w:val="9"/>
    <w:qFormat/>
    <w:rsid w:val="008E62EA"/>
    <w:pPr>
      <w:keepNext/>
      <w:keepLines/>
      <w:spacing w:before="240" w:after="0"/>
      <w:outlineLvl w:val="0"/>
    </w:pPr>
    <w:rPr>
      <w:rFonts w:asciiTheme="majorHAnsi" w:eastAsiaTheme="majorEastAsia" w:hAnsiTheme="majorHAnsi" w:cstheme="majorBidi"/>
      <w:smallCaps/>
      <w:color w:val="2E74B5" w:themeColor="accent1" w:themeShade="BF"/>
      <w:sz w:val="32"/>
      <w:szCs w:val="32"/>
    </w:rPr>
  </w:style>
  <w:style w:type="paragraph" w:styleId="Titre2">
    <w:name w:val="heading 2"/>
    <w:basedOn w:val="Normal"/>
    <w:next w:val="Normal"/>
    <w:link w:val="Titre2Car"/>
    <w:uiPriority w:val="9"/>
    <w:unhideWhenUsed/>
    <w:qFormat/>
    <w:rsid w:val="008E62EA"/>
    <w:pPr>
      <w:keepNext/>
      <w:keepLines/>
      <w:numPr>
        <w:numId w:val="31"/>
      </w:numPr>
      <w:pBdr>
        <w:bottom w:val="single" w:sz="4" w:space="1" w:color="2E74B5" w:themeColor="accent1" w:themeShade="BF"/>
      </w:pBdr>
      <w:spacing w:before="360" w:after="240"/>
      <w:ind w:left="714" w:hanging="357"/>
      <w:outlineLvl w:val="1"/>
    </w:pPr>
    <w:rPr>
      <w:rFonts w:asciiTheme="majorHAnsi" w:eastAsiaTheme="majorEastAsia" w:hAnsiTheme="majorHAnsi" w:cstheme="majorBidi"/>
      <w:color w:val="44546A" w:themeColor="text2"/>
      <w:sz w:val="26"/>
      <w:szCs w:val="26"/>
    </w:rPr>
  </w:style>
  <w:style w:type="paragraph" w:styleId="Titre3">
    <w:name w:val="heading 3"/>
    <w:basedOn w:val="Normal"/>
    <w:next w:val="Normal"/>
    <w:link w:val="Titre3Car"/>
    <w:uiPriority w:val="9"/>
    <w:unhideWhenUsed/>
    <w:qFormat/>
    <w:rsid w:val="00D045AC"/>
    <w:pPr>
      <w:numPr>
        <w:numId w:val="2"/>
      </w:numPr>
      <w:spacing w:after="240" w:line="240" w:lineRule="auto"/>
      <w:ind w:left="538" w:hanging="357"/>
      <w:textAlignment w:val="center"/>
      <w:outlineLvl w:val="2"/>
    </w:pPr>
    <w:rPr>
      <w:rFonts w:asciiTheme="majorHAnsi" w:eastAsia="Times New Roman" w:hAnsiTheme="majorHAnsi" w:cstheme="majorHAnsi"/>
      <w:color w:val="5B9BD5"/>
      <w:sz w:val="24"/>
      <w:szCs w:val="24"/>
      <w:lang w:val="fr-FR"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25B49"/>
    <w:pPr>
      <w:ind w:left="720"/>
      <w:contextualSpacing/>
    </w:pPr>
  </w:style>
  <w:style w:type="paragraph" w:styleId="En-tte">
    <w:name w:val="header"/>
    <w:basedOn w:val="Normal"/>
    <w:link w:val="En-tteCar"/>
    <w:uiPriority w:val="99"/>
    <w:unhideWhenUsed/>
    <w:rsid w:val="00E34B9F"/>
    <w:pPr>
      <w:tabs>
        <w:tab w:val="center" w:pos="4536"/>
        <w:tab w:val="right" w:pos="9072"/>
      </w:tabs>
      <w:spacing w:after="0" w:line="240" w:lineRule="auto"/>
    </w:pPr>
  </w:style>
  <w:style w:type="character" w:customStyle="1" w:styleId="En-tteCar">
    <w:name w:val="En-tête Car"/>
    <w:basedOn w:val="Policepardfaut"/>
    <w:link w:val="En-tte"/>
    <w:uiPriority w:val="99"/>
    <w:rsid w:val="00E34B9F"/>
  </w:style>
  <w:style w:type="paragraph" w:styleId="Pieddepage">
    <w:name w:val="footer"/>
    <w:basedOn w:val="Normal"/>
    <w:link w:val="PieddepageCar"/>
    <w:uiPriority w:val="99"/>
    <w:unhideWhenUsed/>
    <w:rsid w:val="00E34B9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34B9F"/>
  </w:style>
  <w:style w:type="character" w:styleId="Lienhypertexte">
    <w:name w:val="Hyperlink"/>
    <w:basedOn w:val="Policepardfaut"/>
    <w:uiPriority w:val="99"/>
    <w:unhideWhenUsed/>
    <w:rsid w:val="0008799E"/>
    <w:rPr>
      <w:color w:val="0563C1" w:themeColor="hyperlink"/>
      <w:u w:val="single"/>
    </w:rPr>
  </w:style>
  <w:style w:type="character" w:customStyle="1" w:styleId="Titre1Car">
    <w:name w:val="Titre 1 Car"/>
    <w:basedOn w:val="Policepardfaut"/>
    <w:link w:val="Titre1"/>
    <w:uiPriority w:val="9"/>
    <w:rsid w:val="008E62EA"/>
    <w:rPr>
      <w:rFonts w:asciiTheme="majorHAnsi" w:eastAsiaTheme="majorEastAsia" w:hAnsiTheme="majorHAnsi" w:cstheme="majorBidi"/>
      <w:smallCaps/>
      <w:color w:val="2E74B5" w:themeColor="accent1" w:themeShade="BF"/>
      <w:sz w:val="32"/>
      <w:szCs w:val="32"/>
    </w:rPr>
  </w:style>
  <w:style w:type="paragraph" w:styleId="NormalWeb">
    <w:name w:val="Normal (Web)"/>
    <w:basedOn w:val="Normal"/>
    <w:uiPriority w:val="99"/>
    <w:semiHidden/>
    <w:unhideWhenUsed/>
    <w:rsid w:val="00980C1D"/>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Titre2Car">
    <w:name w:val="Titre 2 Car"/>
    <w:basedOn w:val="Policepardfaut"/>
    <w:link w:val="Titre2"/>
    <w:uiPriority w:val="9"/>
    <w:rsid w:val="008E62EA"/>
    <w:rPr>
      <w:rFonts w:asciiTheme="majorHAnsi" w:eastAsiaTheme="majorEastAsia" w:hAnsiTheme="majorHAnsi" w:cstheme="majorBidi"/>
      <w:color w:val="44546A" w:themeColor="text2"/>
      <w:sz w:val="26"/>
      <w:szCs w:val="26"/>
    </w:rPr>
  </w:style>
  <w:style w:type="character" w:customStyle="1" w:styleId="Titre3Car">
    <w:name w:val="Titre 3 Car"/>
    <w:basedOn w:val="Policepardfaut"/>
    <w:link w:val="Titre3"/>
    <w:uiPriority w:val="9"/>
    <w:rsid w:val="00D045AC"/>
    <w:rPr>
      <w:rFonts w:asciiTheme="majorHAnsi" w:eastAsia="Times New Roman" w:hAnsiTheme="majorHAnsi" w:cstheme="majorHAnsi"/>
      <w:color w:val="5B9BD5"/>
      <w:sz w:val="24"/>
      <w:szCs w:val="24"/>
      <w:lang w:val="fr-FR"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113864">
      <w:bodyDiv w:val="1"/>
      <w:marLeft w:val="0"/>
      <w:marRight w:val="0"/>
      <w:marTop w:val="0"/>
      <w:marBottom w:val="0"/>
      <w:divBdr>
        <w:top w:val="none" w:sz="0" w:space="0" w:color="auto"/>
        <w:left w:val="none" w:sz="0" w:space="0" w:color="auto"/>
        <w:bottom w:val="none" w:sz="0" w:space="0" w:color="auto"/>
        <w:right w:val="none" w:sz="0" w:space="0" w:color="auto"/>
      </w:divBdr>
    </w:div>
    <w:div w:id="389378503">
      <w:bodyDiv w:val="1"/>
      <w:marLeft w:val="0"/>
      <w:marRight w:val="0"/>
      <w:marTop w:val="0"/>
      <w:marBottom w:val="0"/>
      <w:divBdr>
        <w:top w:val="none" w:sz="0" w:space="0" w:color="auto"/>
        <w:left w:val="none" w:sz="0" w:space="0" w:color="auto"/>
        <w:bottom w:val="none" w:sz="0" w:space="0" w:color="auto"/>
        <w:right w:val="none" w:sz="0" w:space="0" w:color="auto"/>
      </w:divBdr>
      <w:divsChild>
        <w:div w:id="509485887">
          <w:marLeft w:val="360"/>
          <w:marRight w:val="0"/>
          <w:marTop w:val="0"/>
          <w:marBottom w:val="120"/>
          <w:divBdr>
            <w:top w:val="none" w:sz="0" w:space="0" w:color="auto"/>
            <w:left w:val="none" w:sz="0" w:space="0" w:color="auto"/>
            <w:bottom w:val="none" w:sz="0" w:space="0" w:color="auto"/>
            <w:right w:val="none" w:sz="0" w:space="0" w:color="auto"/>
          </w:divBdr>
        </w:div>
        <w:div w:id="25370899">
          <w:marLeft w:val="360"/>
          <w:marRight w:val="0"/>
          <w:marTop w:val="0"/>
          <w:marBottom w:val="120"/>
          <w:divBdr>
            <w:top w:val="none" w:sz="0" w:space="0" w:color="auto"/>
            <w:left w:val="none" w:sz="0" w:space="0" w:color="auto"/>
            <w:bottom w:val="none" w:sz="0" w:space="0" w:color="auto"/>
            <w:right w:val="none" w:sz="0" w:space="0" w:color="auto"/>
          </w:divBdr>
        </w:div>
        <w:div w:id="1191914096">
          <w:marLeft w:val="360"/>
          <w:marRight w:val="0"/>
          <w:marTop w:val="0"/>
          <w:marBottom w:val="120"/>
          <w:divBdr>
            <w:top w:val="none" w:sz="0" w:space="0" w:color="auto"/>
            <w:left w:val="none" w:sz="0" w:space="0" w:color="auto"/>
            <w:bottom w:val="none" w:sz="0" w:space="0" w:color="auto"/>
            <w:right w:val="none" w:sz="0" w:space="0" w:color="auto"/>
          </w:divBdr>
        </w:div>
      </w:divsChild>
    </w:div>
    <w:div w:id="585070236">
      <w:bodyDiv w:val="1"/>
      <w:marLeft w:val="0"/>
      <w:marRight w:val="0"/>
      <w:marTop w:val="0"/>
      <w:marBottom w:val="0"/>
      <w:divBdr>
        <w:top w:val="none" w:sz="0" w:space="0" w:color="auto"/>
        <w:left w:val="none" w:sz="0" w:space="0" w:color="auto"/>
        <w:bottom w:val="none" w:sz="0" w:space="0" w:color="auto"/>
        <w:right w:val="none" w:sz="0" w:space="0" w:color="auto"/>
      </w:divBdr>
    </w:div>
    <w:div w:id="664284761">
      <w:bodyDiv w:val="1"/>
      <w:marLeft w:val="0"/>
      <w:marRight w:val="0"/>
      <w:marTop w:val="0"/>
      <w:marBottom w:val="0"/>
      <w:divBdr>
        <w:top w:val="none" w:sz="0" w:space="0" w:color="auto"/>
        <w:left w:val="none" w:sz="0" w:space="0" w:color="auto"/>
        <w:bottom w:val="none" w:sz="0" w:space="0" w:color="auto"/>
        <w:right w:val="none" w:sz="0" w:space="0" w:color="auto"/>
      </w:divBdr>
    </w:div>
    <w:div w:id="1579971985">
      <w:bodyDiv w:val="1"/>
      <w:marLeft w:val="0"/>
      <w:marRight w:val="0"/>
      <w:marTop w:val="0"/>
      <w:marBottom w:val="0"/>
      <w:divBdr>
        <w:top w:val="none" w:sz="0" w:space="0" w:color="auto"/>
        <w:left w:val="none" w:sz="0" w:space="0" w:color="auto"/>
        <w:bottom w:val="none" w:sz="0" w:space="0" w:color="auto"/>
        <w:right w:val="none" w:sz="0" w:space="0" w:color="auto"/>
      </w:divBdr>
      <w:divsChild>
        <w:div w:id="541289231">
          <w:marLeft w:val="806"/>
          <w:marRight w:val="0"/>
          <w:marTop w:val="120"/>
          <w:marBottom w:val="0"/>
          <w:divBdr>
            <w:top w:val="none" w:sz="0" w:space="0" w:color="auto"/>
            <w:left w:val="none" w:sz="0" w:space="0" w:color="auto"/>
            <w:bottom w:val="none" w:sz="0" w:space="0" w:color="auto"/>
            <w:right w:val="none" w:sz="0" w:space="0" w:color="auto"/>
          </w:divBdr>
        </w:div>
        <w:div w:id="1698971388">
          <w:marLeft w:val="806"/>
          <w:marRight w:val="0"/>
          <w:marTop w:val="120"/>
          <w:marBottom w:val="120"/>
          <w:divBdr>
            <w:top w:val="none" w:sz="0" w:space="0" w:color="auto"/>
            <w:left w:val="none" w:sz="0" w:space="0" w:color="auto"/>
            <w:bottom w:val="none" w:sz="0" w:space="0" w:color="auto"/>
            <w:right w:val="none" w:sz="0" w:space="0" w:color="auto"/>
          </w:divBdr>
        </w:div>
        <w:div w:id="1966691271">
          <w:marLeft w:val="806"/>
          <w:marRight w:val="0"/>
          <w:marTop w:val="120"/>
          <w:marBottom w:val="120"/>
          <w:divBdr>
            <w:top w:val="none" w:sz="0" w:space="0" w:color="auto"/>
            <w:left w:val="none" w:sz="0" w:space="0" w:color="auto"/>
            <w:bottom w:val="none" w:sz="0" w:space="0" w:color="auto"/>
            <w:right w:val="none" w:sz="0" w:space="0" w:color="auto"/>
          </w:divBdr>
        </w:div>
        <w:div w:id="1017928039">
          <w:marLeft w:val="806"/>
          <w:marRight w:val="0"/>
          <w:marTop w:val="120"/>
          <w:marBottom w:val="120"/>
          <w:divBdr>
            <w:top w:val="none" w:sz="0" w:space="0" w:color="auto"/>
            <w:left w:val="none" w:sz="0" w:space="0" w:color="auto"/>
            <w:bottom w:val="none" w:sz="0" w:space="0" w:color="auto"/>
            <w:right w:val="none" w:sz="0" w:space="0" w:color="auto"/>
          </w:divBdr>
        </w:div>
      </w:divsChild>
    </w:div>
    <w:div w:id="1673020352">
      <w:bodyDiv w:val="1"/>
      <w:marLeft w:val="0"/>
      <w:marRight w:val="0"/>
      <w:marTop w:val="0"/>
      <w:marBottom w:val="0"/>
      <w:divBdr>
        <w:top w:val="none" w:sz="0" w:space="0" w:color="auto"/>
        <w:left w:val="none" w:sz="0" w:space="0" w:color="auto"/>
        <w:bottom w:val="none" w:sz="0" w:space="0" w:color="auto"/>
        <w:right w:val="none" w:sz="0" w:space="0" w:color="auto"/>
      </w:divBdr>
      <w:divsChild>
        <w:div w:id="1202013966">
          <w:marLeft w:val="806"/>
          <w:marRight w:val="0"/>
          <w:marTop w:val="120"/>
          <w:marBottom w:val="0"/>
          <w:divBdr>
            <w:top w:val="none" w:sz="0" w:space="0" w:color="auto"/>
            <w:left w:val="none" w:sz="0" w:space="0" w:color="auto"/>
            <w:bottom w:val="none" w:sz="0" w:space="0" w:color="auto"/>
            <w:right w:val="none" w:sz="0" w:space="0" w:color="auto"/>
          </w:divBdr>
        </w:div>
        <w:div w:id="1959218863">
          <w:marLeft w:val="806"/>
          <w:marRight w:val="0"/>
          <w:marTop w:val="120"/>
          <w:marBottom w:val="120"/>
          <w:divBdr>
            <w:top w:val="none" w:sz="0" w:space="0" w:color="auto"/>
            <w:left w:val="none" w:sz="0" w:space="0" w:color="auto"/>
            <w:bottom w:val="none" w:sz="0" w:space="0" w:color="auto"/>
            <w:right w:val="none" w:sz="0" w:space="0" w:color="auto"/>
          </w:divBdr>
        </w:div>
        <w:div w:id="735980113">
          <w:marLeft w:val="806"/>
          <w:marRight w:val="0"/>
          <w:marTop w:val="120"/>
          <w:marBottom w:val="120"/>
          <w:divBdr>
            <w:top w:val="none" w:sz="0" w:space="0" w:color="auto"/>
            <w:left w:val="none" w:sz="0" w:space="0" w:color="auto"/>
            <w:bottom w:val="none" w:sz="0" w:space="0" w:color="auto"/>
            <w:right w:val="none" w:sz="0" w:space="0" w:color="auto"/>
          </w:divBdr>
        </w:div>
        <w:div w:id="2127775978">
          <w:marLeft w:val="806"/>
          <w:marRight w:val="0"/>
          <w:marTop w:val="120"/>
          <w:marBottom w:val="120"/>
          <w:divBdr>
            <w:top w:val="none" w:sz="0" w:space="0" w:color="auto"/>
            <w:left w:val="none" w:sz="0" w:space="0" w:color="auto"/>
            <w:bottom w:val="none" w:sz="0" w:space="0" w:color="auto"/>
            <w:right w:val="none" w:sz="0" w:space="0" w:color="auto"/>
          </w:divBdr>
        </w:div>
      </w:divsChild>
    </w:div>
    <w:div w:id="1846435711">
      <w:bodyDiv w:val="1"/>
      <w:marLeft w:val="0"/>
      <w:marRight w:val="0"/>
      <w:marTop w:val="0"/>
      <w:marBottom w:val="0"/>
      <w:divBdr>
        <w:top w:val="none" w:sz="0" w:space="0" w:color="auto"/>
        <w:left w:val="none" w:sz="0" w:space="0" w:color="auto"/>
        <w:bottom w:val="none" w:sz="0" w:space="0" w:color="auto"/>
        <w:right w:val="none" w:sz="0" w:space="0" w:color="auto"/>
      </w:divBdr>
      <w:divsChild>
        <w:div w:id="482895338">
          <w:marLeft w:val="360"/>
          <w:marRight w:val="0"/>
          <w:marTop w:val="200"/>
          <w:marBottom w:val="120"/>
          <w:divBdr>
            <w:top w:val="none" w:sz="0" w:space="0" w:color="auto"/>
            <w:left w:val="none" w:sz="0" w:space="0" w:color="auto"/>
            <w:bottom w:val="none" w:sz="0" w:space="0" w:color="auto"/>
            <w:right w:val="none" w:sz="0" w:space="0" w:color="auto"/>
          </w:divBdr>
        </w:div>
        <w:div w:id="2013023264">
          <w:marLeft w:val="360"/>
          <w:marRight w:val="0"/>
          <w:marTop w:val="200"/>
          <w:marBottom w:val="120"/>
          <w:divBdr>
            <w:top w:val="none" w:sz="0" w:space="0" w:color="auto"/>
            <w:left w:val="none" w:sz="0" w:space="0" w:color="auto"/>
            <w:bottom w:val="none" w:sz="0" w:space="0" w:color="auto"/>
            <w:right w:val="none" w:sz="0" w:space="0" w:color="auto"/>
          </w:divBdr>
        </w:div>
        <w:div w:id="133065923">
          <w:marLeft w:val="360"/>
          <w:marRight w:val="0"/>
          <w:marTop w:val="200"/>
          <w:marBottom w:val="120"/>
          <w:divBdr>
            <w:top w:val="none" w:sz="0" w:space="0" w:color="auto"/>
            <w:left w:val="none" w:sz="0" w:space="0" w:color="auto"/>
            <w:bottom w:val="none" w:sz="0" w:space="0" w:color="auto"/>
            <w:right w:val="none" w:sz="0" w:space="0" w:color="auto"/>
          </w:divBdr>
        </w:div>
        <w:div w:id="158159974">
          <w:marLeft w:val="360"/>
          <w:marRight w:val="0"/>
          <w:marTop w:val="200"/>
          <w:marBottom w:val="120"/>
          <w:divBdr>
            <w:top w:val="none" w:sz="0" w:space="0" w:color="auto"/>
            <w:left w:val="none" w:sz="0" w:space="0" w:color="auto"/>
            <w:bottom w:val="none" w:sz="0" w:space="0" w:color="auto"/>
            <w:right w:val="none" w:sz="0" w:space="0" w:color="auto"/>
          </w:divBdr>
        </w:div>
        <w:div w:id="391733323">
          <w:marLeft w:val="360"/>
          <w:marRight w:val="0"/>
          <w:marTop w:val="200"/>
          <w:marBottom w:val="120"/>
          <w:divBdr>
            <w:top w:val="none" w:sz="0" w:space="0" w:color="auto"/>
            <w:left w:val="none" w:sz="0" w:space="0" w:color="auto"/>
            <w:bottom w:val="none" w:sz="0" w:space="0" w:color="auto"/>
            <w:right w:val="none" w:sz="0" w:space="0" w:color="auto"/>
          </w:divBdr>
        </w:div>
        <w:div w:id="2027049032">
          <w:marLeft w:val="360"/>
          <w:marRight w:val="0"/>
          <w:marTop w:val="200"/>
          <w:marBottom w:val="120"/>
          <w:divBdr>
            <w:top w:val="none" w:sz="0" w:space="0" w:color="auto"/>
            <w:left w:val="none" w:sz="0" w:space="0" w:color="auto"/>
            <w:bottom w:val="none" w:sz="0" w:space="0" w:color="auto"/>
            <w:right w:val="none" w:sz="0" w:space="0" w:color="auto"/>
          </w:divBdr>
        </w:div>
        <w:div w:id="860316727">
          <w:marLeft w:val="360"/>
          <w:marRight w:val="0"/>
          <w:marTop w:val="200"/>
          <w:marBottom w:val="120"/>
          <w:divBdr>
            <w:top w:val="none" w:sz="0" w:space="0" w:color="auto"/>
            <w:left w:val="none" w:sz="0" w:space="0" w:color="auto"/>
            <w:bottom w:val="none" w:sz="0" w:space="0" w:color="auto"/>
            <w:right w:val="none" w:sz="0" w:space="0" w:color="auto"/>
          </w:divBdr>
        </w:div>
        <w:div w:id="1414548111">
          <w:marLeft w:val="360"/>
          <w:marRight w:val="0"/>
          <w:marTop w:val="200"/>
          <w:marBottom w:val="120"/>
          <w:divBdr>
            <w:top w:val="none" w:sz="0" w:space="0" w:color="auto"/>
            <w:left w:val="none" w:sz="0" w:space="0" w:color="auto"/>
            <w:bottom w:val="none" w:sz="0" w:space="0" w:color="auto"/>
            <w:right w:val="none" w:sz="0" w:space="0" w:color="auto"/>
          </w:divBdr>
        </w:div>
      </w:divsChild>
    </w:div>
    <w:div w:id="211944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j.chm-cbd.ne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387AD-C8D6-4032-8A26-7AB39E958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3847</Words>
  <Characters>21164</Characters>
  <Application>Microsoft Office Word</Application>
  <DocSecurity>0</DocSecurity>
  <Lines>176</Lines>
  <Paragraphs>49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24962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Laloux</dc:creator>
  <cp:keywords/>
  <dc:description/>
  <cp:lastModifiedBy>Stéphanie Laloux</cp:lastModifiedBy>
  <cp:revision>2</cp:revision>
  <dcterms:created xsi:type="dcterms:W3CDTF">2019-03-24T09:26:00Z</dcterms:created>
  <dcterms:modified xsi:type="dcterms:W3CDTF">2019-03-24T09:26:00Z</dcterms:modified>
</cp:coreProperties>
</file>